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5DECD" w14:textId="77777777" w:rsidR="00707787" w:rsidRDefault="00000000">
      <w:pPr>
        <w:pStyle w:val="TreA"/>
        <w:jc w:val="center"/>
        <w:rPr>
          <w:rFonts w:ascii="Arial Black" w:eastAsia="Arial Black" w:hAnsi="Arial Black" w:cs="Arial Black"/>
          <w:caps/>
          <w:color w:val="B22F33"/>
          <w:u w:color="B22F33"/>
          <w:lang w:val="de-DE"/>
        </w:rPr>
      </w:pPr>
      <w:r>
        <w:rPr>
          <w:rFonts w:ascii="Arial Black" w:hAnsi="Arial Black"/>
          <w:caps/>
          <w:color w:val="B22F33"/>
          <w:u w:color="B22F33"/>
          <w:lang w:val="de-DE"/>
        </w:rPr>
        <w:t>Konferencja Empowering Diversity</w:t>
      </w:r>
    </w:p>
    <w:p w14:paraId="0011407C" w14:textId="77777777" w:rsidR="00707787" w:rsidRDefault="00000000">
      <w:pPr>
        <w:pStyle w:val="TreA"/>
        <w:jc w:val="center"/>
        <w:rPr>
          <w:rFonts w:ascii="Arial Black" w:eastAsia="Arial Black" w:hAnsi="Arial Black" w:cs="Arial Black"/>
          <w:caps/>
          <w:color w:val="B22F33"/>
          <w:u w:color="B22F33"/>
        </w:rPr>
      </w:pPr>
      <w:r>
        <w:rPr>
          <w:rFonts w:ascii="Arial Black" w:hAnsi="Arial Black"/>
          <w:caps/>
          <w:color w:val="B22F33"/>
          <w:u w:color="B22F33"/>
          <w:lang w:val="de-DE"/>
        </w:rPr>
        <w:t>Jak różnorodność napędza biznes</w:t>
      </w:r>
    </w:p>
    <w:p w14:paraId="30E378A4" w14:textId="77777777" w:rsidR="00707787" w:rsidRDefault="00707787">
      <w:pPr>
        <w:pStyle w:val="DomylneA"/>
        <w:spacing w:before="0" w:line="240" w:lineRule="auto"/>
        <w:jc w:val="both"/>
        <w:rPr>
          <w:rFonts w:ascii="Helvetica" w:eastAsia="Helvetica" w:hAnsi="Helvetica" w:cs="Helvetica"/>
          <w:sz w:val="29"/>
          <w:szCs w:val="29"/>
          <w:shd w:val="clear" w:color="auto" w:fill="FFFFFF"/>
        </w:rPr>
      </w:pPr>
    </w:p>
    <w:p w14:paraId="2197E9C6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Business Centre Club zaprasza na </w:t>
      </w:r>
      <w:proofErr w:type="spellStart"/>
      <w:r>
        <w:rPr>
          <w:rFonts w:ascii="Arial" w:hAnsi="Arial"/>
          <w:b/>
          <w:bCs/>
          <w:shd w:val="clear" w:color="auto" w:fill="FFFFFF"/>
        </w:rPr>
        <w:t>og</w:t>
      </w:r>
      <w:proofErr w:type="spellEnd"/>
      <w:r>
        <w:rPr>
          <w:rFonts w:ascii="Arial" w:hAnsi="Arial"/>
          <w:b/>
          <w:bCs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b/>
          <w:bCs/>
          <w:shd w:val="clear" w:color="auto" w:fill="FFFFFF"/>
        </w:rPr>
        <w:t>lnopolską</w:t>
      </w:r>
      <w:proofErr w:type="spellEnd"/>
      <w:r>
        <w:rPr>
          <w:rFonts w:ascii="Arial" w:hAnsi="Arial"/>
          <w:b/>
          <w:bCs/>
          <w:shd w:val="clear" w:color="auto" w:fill="FFFFFF"/>
        </w:rPr>
        <w:t xml:space="preserve"> konferencję pt. „</w:t>
      </w:r>
      <w:r>
        <w:rPr>
          <w:rFonts w:ascii="Arial" w:hAnsi="Arial"/>
          <w:b/>
          <w:bCs/>
          <w:shd w:val="clear" w:color="auto" w:fill="FFFFFF"/>
          <w:lang w:val="en-US"/>
        </w:rPr>
        <w:t>Empowering Diversity</w:t>
      </w:r>
      <w:r>
        <w:rPr>
          <w:rFonts w:ascii="Arial" w:hAnsi="Arial"/>
          <w:b/>
          <w:bCs/>
          <w:shd w:val="clear" w:color="auto" w:fill="FFFFFF"/>
        </w:rPr>
        <w:t xml:space="preserve">”, </w:t>
      </w:r>
      <w:proofErr w:type="spellStart"/>
      <w:r>
        <w:rPr>
          <w:rFonts w:ascii="Arial" w:hAnsi="Arial"/>
          <w:b/>
          <w:bCs/>
          <w:shd w:val="clear" w:color="auto" w:fill="FFFFFF"/>
        </w:rPr>
        <w:t>kt</w:t>
      </w:r>
      <w:proofErr w:type="spellEnd"/>
      <w:r>
        <w:rPr>
          <w:rFonts w:ascii="Arial" w:hAnsi="Arial"/>
          <w:b/>
          <w:bCs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b/>
          <w:bCs/>
          <w:shd w:val="clear" w:color="auto" w:fill="FFFFFF"/>
        </w:rPr>
        <w:t>ra</w:t>
      </w:r>
      <w:proofErr w:type="spellEnd"/>
      <w:r>
        <w:rPr>
          <w:rFonts w:ascii="Arial" w:hAnsi="Arial"/>
          <w:b/>
          <w:bCs/>
          <w:shd w:val="clear" w:color="auto" w:fill="FFFFFF"/>
        </w:rPr>
        <w:t xml:space="preserve"> odbędzie się 3 grudnia br. w Park Hotel Diament w Katowicach.</w:t>
      </w:r>
    </w:p>
    <w:p w14:paraId="5BF008E6" w14:textId="77777777" w:rsidR="00707787" w:rsidRDefault="00707787">
      <w:pPr>
        <w:pStyle w:val="Tre"/>
        <w:suppressAutoHyphens/>
        <w:rPr>
          <w:rFonts w:ascii="Arial" w:eastAsia="Arial" w:hAnsi="Arial" w:cs="Arial"/>
        </w:rPr>
      </w:pPr>
    </w:p>
    <w:p w14:paraId="229253B2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Czy zarządzanie różnorodnością w biznesie to klucz do sukcesu w zmieniających się realiach rynkowych</w:t>
      </w:r>
      <w:r>
        <w:rPr>
          <w:rFonts w:ascii="Arial" w:hAnsi="Arial"/>
          <w:b/>
          <w:bCs/>
          <w:shd w:val="clear" w:color="auto" w:fill="FFFFFF"/>
          <w:lang w:val="zh-TW" w:eastAsia="zh-TW"/>
        </w:rPr>
        <w:t>?</w:t>
      </w:r>
      <w:r>
        <w:rPr>
          <w:rFonts w:ascii="Arial" w:hAnsi="Arial"/>
          <w:b/>
          <w:bCs/>
          <w:shd w:val="clear" w:color="auto" w:fill="FFFFFF"/>
        </w:rPr>
        <w:t xml:space="preserve"> </w:t>
      </w:r>
    </w:p>
    <w:p w14:paraId="62A19BF8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Czy istnieją uniwersalne rozwiązania i</w:t>
      </w:r>
      <w:r>
        <w:rPr>
          <w:rFonts w:ascii="Arial" w:hAnsi="Arial"/>
          <w:b/>
          <w:bCs/>
          <w:shd w:val="clear" w:color="auto" w:fill="FFFFFF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hd w:val="clear" w:color="auto" w:fill="FFFFFF"/>
          <w:lang w:val="de-DE"/>
        </w:rPr>
        <w:t>strategie</w:t>
      </w:r>
      <w:proofErr w:type="spellEnd"/>
      <w:r>
        <w:rPr>
          <w:rFonts w:ascii="Arial" w:hAnsi="Arial"/>
          <w:b/>
          <w:bCs/>
          <w:shd w:val="clear" w:color="auto" w:fill="FFFFFF"/>
          <w:lang w:val="de-DE"/>
        </w:rPr>
        <w:t xml:space="preserve"> </w:t>
      </w:r>
      <w:r>
        <w:rPr>
          <w:rFonts w:ascii="Arial" w:hAnsi="Arial"/>
          <w:b/>
          <w:bCs/>
          <w:shd w:val="clear" w:color="auto" w:fill="FFFFFF"/>
        </w:rPr>
        <w:t>wdrażania globalnych różnorodności na lokalnych rynkach</w:t>
      </w:r>
      <w:r>
        <w:rPr>
          <w:rFonts w:ascii="Arial" w:hAnsi="Arial"/>
          <w:b/>
          <w:bCs/>
          <w:shd w:val="clear" w:color="auto" w:fill="FFFFFF"/>
          <w:lang w:val="zh-TW" w:eastAsia="zh-TW"/>
        </w:rPr>
        <w:t>?</w:t>
      </w:r>
    </w:p>
    <w:p w14:paraId="6CE95DCC" w14:textId="77777777" w:rsidR="00707787" w:rsidRDefault="00707787">
      <w:pPr>
        <w:pStyle w:val="Tre"/>
        <w:suppressAutoHyphens/>
        <w:rPr>
          <w:rFonts w:ascii="Arial" w:eastAsia="Arial" w:hAnsi="Arial" w:cs="Arial"/>
        </w:rPr>
      </w:pPr>
    </w:p>
    <w:p w14:paraId="4FC039BE" w14:textId="77777777" w:rsidR="00707787" w:rsidRDefault="00000000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W dobie dynamicznych zmian efektywne zarządzanie biznesem wymaga uwzględnienia wielu czynnik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 i umiejętnego korzystania z nich. Podczas organizowanej przez BCC konferencji dowiemy się, jak skutecznie wykorzystać potencjał szeroko rozumianej różnorodności. </w:t>
      </w:r>
    </w:p>
    <w:p w14:paraId="1C7417C0" w14:textId="77777777" w:rsidR="00707787" w:rsidRDefault="00000000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Konferencja skierowana jest do</w:t>
      </w:r>
      <w:r>
        <w:rPr>
          <w:rFonts w:ascii="Arial" w:hAnsi="Arial"/>
          <w:shd w:val="clear" w:color="auto" w:fill="FFFFFF"/>
          <w:lang w:val="da-DK"/>
        </w:rPr>
        <w:t xml:space="preserve"> lider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w, właścicieli firm, </w:t>
      </w:r>
      <w:proofErr w:type="spellStart"/>
      <w:r>
        <w:rPr>
          <w:rFonts w:ascii="Arial" w:hAnsi="Arial"/>
          <w:shd w:val="clear" w:color="auto" w:fill="FFFFFF"/>
        </w:rPr>
        <w:t>członk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 zarząd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w, </w:t>
      </w:r>
      <w:proofErr w:type="spellStart"/>
      <w:r>
        <w:rPr>
          <w:rFonts w:ascii="Arial" w:hAnsi="Arial"/>
          <w:shd w:val="clear" w:color="auto" w:fill="FFFFFF"/>
        </w:rPr>
        <w:t>kt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hd w:val="clear" w:color="auto" w:fill="FFFFFF"/>
        </w:rPr>
        <w:t>rzy</w:t>
      </w:r>
      <w:proofErr w:type="spellEnd"/>
      <w:r>
        <w:rPr>
          <w:rFonts w:ascii="Arial" w:hAnsi="Arial"/>
          <w:shd w:val="clear" w:color="auto" w:fill="FFFFFF"/>
        </w:rPr>
        <w:t xml:space="preserve"> gotowi  są wprowadzać innowacje i odpowiadać na wyzwania współczesnego świata biznesu                             w </w:t>
      </w:r>
      <w:proofErr w:type="spellStart"/>
      <w:r>
        <w:rPr>
          <w:rFonts w:ascii="Arial" w:hAnsi="Arial"/>
          <w:shd w:val="clear" w:color="auto" w:fill="FFFFFF"/>
        </w:rPr>
        <w:t>inkluzywny</w:t>
      </w:r>
      <w:proofErr w:type="spellEnd"/>
      <w:r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  <w:lang w:val="it-IT"/>
        </w:rPr>
        <w:t>spos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b.   </w:t>
      </w:r>
    </w:p>
    <w:p w14:paraId="2CBFDF8B" w14:textId="77777777" w:rsidR="00707787" w:rsidRDefault="00707787">
      <w:pPr>
        <w:pStyle w:val="Tre"/>
        <w:suppressAutoHyphens/>
        <w:rPr>
          <w:rFonts w:ascii="Arial" w:eastAsia="Arial" w:hAnsi="Arial" w:cs="Arial"/>
        </w:rPr>
      </w:pPr>
    </w:p>
    <w:p w14:paraId="57EF9336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Dlaczego warto wziąć udział w wydarzeniu:</w:t>
      </w:r>
    </w:p>
    <w:p w14:paraId="1CEF75E8" w14:textId="77777777" w:rsidR="00707787" w:rsidRDefault="00707787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</w:p>
    <w:p w14:paraId="298AFF5A" w14:textId="77777777" w:rsidR="00707787" w:rsidRDefault="00000000">
      <w:pPr>
        <w:pStyle w:val="Tre"/>
        <w:suppressAutoHyphens/>
        <w:rPr>
          <w:rFonts w:ascii="Arial" w:eastAsia="Arial" w:hAnsi="Arial" w:cs="Arial"/>
        </w:rPr>
      </w:pPr>
      <w:r>
        <w:rPr>
          <w:rFonts w:ascii="Arial" w:hAnsi="Arial"/>
          <w:shd w:val="clear" w:color="auto" w:fill="FFFFFF"/>
        </w:rPr>
        <w:t>Konferencja „</w:t>
      </w:r>
      <w:r>
        <w:rPr>
          <w:rFonts w:ascii="Arial" w:hAnsi="Arial"/>
          <w:shd w:val="clear" w:color="auto" w:fill="FFFFFF"/>
          <w:lang w:val="en-US"/>
        </w:rPr>
        <w:t>Empowering Diversity</w:t>
      </w:r>
      <w:r>
        <w:rPr>
          <w:rFonts w:ascii="Arial" w:hAnsi="Arial"/>
          <w:shd w:val="clear" w:color="auto" w:fill="FFFFFF"/>
        </w:rPr>
        <w:t xml:space="preserve">” </w:t>
      </w:r>
      <w:r>
        <w:rPr>
          <w:rFonts w:ascii="Arial" w:hAnsi="Arial"/>
          <w:shd w:val="clear" w:color="auto" w:fill="FFFFFF"/>
          <w:lang w:val="en-US"/>
        </w:rPr>
        <w:t xml:space="preserve">to </w:t>
      </w:r>
      <w:proofErr w:type="spellStart"/>
      <w:r>
        <w:rPr>
          <w:rFonts w:ascii="Arial" w:hAnsi="Arial"/>
          <w:shd w:val="clear" w:color="auto" w:fill="FFFFFF"/>
        </w:rPr>
        <w:t>zar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hd w:val="clear" w:color="auto" w:fill="FFFFFF"/>
        </w:rPr>
        <w:t>wno</w:t>
      </w:r>
      <w:proofErr w:type="spellEnd"/>
      <w:r>
        <w:rPr>
          <w:rFonts w:ascii="Arial" w:hAnsi="Arial"/>
          <w:shd w:val="clear" w:color="auto" w:fill="FFFFFF"/>
        </w:rPr>
        <w:t xml:space="preserve"> okazja do zdobycia wiedzy i inspiracji, ale także szansa na nawiązanie kontakt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w, </w:t>
      </w:r>
      <w:proofErr w:type="spellStart"/>
      <w:r>
        <w:rPr>
          <w:rFonts w:ascii="Arial" w:hAnsi="Arial"/>
          <w:shd w:val="clear" w:color="auto" w:fill="FFFFFF"/>
        </w:rPr>
        <w:t>kt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re mogą okazać się strategiczne w przyszłych wyzwaniach.                      </w:t>
      </w:r>
    </w:p>
    <w:p w14:paraId="5472F0C4" w14:textId="77777777" w:rsidR="00707787" w:rsidRDefault="00000000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W programie – </w:t>
      </w:r>
      <w:r>
        <w:rPr>
          <w:rFonts w:ascii="Arial" w:hAnsi="Arial"/>
          <w:shd w:val="clear" w:color="auto" w:fill="FFFFFF"/>
          <w:lang w:val="it-IT"/>
        </w:rPr>
        <w:t>opr</w:t>
      </w:r>
      <w:r>
        <w:rPr>
          <w:rFonts w:ascii="Arial" w:hAnsi="Arial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hd w:val="clear" w:color="auto" w:fill="FFFFFF"/>
        </w:rPr>
        <w:t>cz</w:t>
      </w:r>
      <w:proofErr w:type="spellEnd"/>
      <w:r>
        <w:rPr>
          <w:rFonts w:ascii="Arial" w:hAnsi="Arial"/>
          <w:shd w:val="clear" w:color="auto" w:fill="FFFFFF"/>
        </w:rPr>
        <w:t xml:space="preserve"> wystąpień </w:t>
      </w:r>
      <w:proofErr w:type="spellStart"/>
      <w:r>
        <w:rPr>
          <w:rFonts w:ascii="Arial" w:hAnsi="Arial"/>
          <w:shd w:val="clear" w:color="auto" w:fill="FFFFFF"/>
          <w:lang w:val="en-US"/>
        </w:rPr>
        <w:t>i</w:t>
      </w:r>
      <w:proofErr w:type="spellEnd"/>
      <w:r>
        <w:rPr>
          <w:rFonts w:ascii="Arial" w:hAnsi="Arial"/>
          <w:shd w:val="clear" w:color="auto" w:fill="FFFFFF"/>
          <w:lang w:val="en-US"/>
        </w:rPr>
        <w:t xml:space="preserve"> power speech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  </w:t>
      </w:r>
      <w:r>
        <w:rPr>
          <w:rFonts w:ascii="Arial" w:hAnsi="Arial"/>
          <w:shd w:val="clear" w:color="auto" w:fill="FFFFFF"/>
          <w:lang w:val="da-DK"/>
        </w:rPr>
        <w:t>odb</w:t>
      </w:r>
      <w:proofErr w:type="spellStart"/>
      <w:r>
        <w:rPr>
          <w:rFonts w:ascii="Arial" w:hAnsi="Arial"/>
          <w:shd w:val="clear" w:color="auto" w:fill="FFFFFF"/>
        </w:rPr>
        <w:t>ędzie</w:t>
      </w:r>
      <w:proofErr w:type="spellEnd"/>
      <w:r>
        <w:rPr>
          <w:rFonts w:ascii="Arial" w:hAnsi="Arial"/>
          <w:shd w:val="clear" w:color="auto" w:fill="FFFFFF"/>
        </w:rPr>
        <w:t xml:space="preserve"> się 5 paneli dyskusyjnych                   z udziałem znakomitych gości takich jak m. in..: </w:t>
      </w:r>
      <w:r>
        <w:rPr>
          <w:rFonts w:ascii="Arial" w:hAnsi="Arial"/>
          <w:shd w:val="clear" w:color="auto" w:fill="FFFFFF"/>
          <w:lang w:val="en-US"/>
        </w:rPr>
        <w:t xml:space="preserve">Aleksandra Kania, Country Manager,                      </w:t>
      </w:r>
      <w:proofErr w:type="spellStart"/>
      <w:r>
        <w:rPr>
          <w:rFonts w:ascii="Arial" w:hAnsi="Arial"/>
          <w:shd w:val="clear" w:color="auto" w:fill="FFFFFF"/>
          <w:lang w:val="en-US"/>
        </w:rPr>
        <w:t>ArcellorMittal</w:t>
      </w:r>
      <w:proofErr w:type="spellEnd"/>
      <w:r>
        <w:rPr>
          <w:rFonts w:ascii="Arial" w:hAnsi="Arial"/>
          <w:shd w:val="clear" w:color="auto" w:fill="FFFFFF"/>
          <w:lang w:val="en-US"/>
        </w:rPr>
        <w:t xml:space="preserve"> Poland</w:t>
      </w:r>
      <w:r>
        <w:rPr>
          <w:rFonts w:ascii="Arial" w:hAnsi="Arial"/>
          <w:shd w:val="clear" w:color="auto" w:fill="FFFFFF"/>
        </w:rPr>
        <w:t xml:space="preserve">, Małgorzata Rejmer – prezes zarządu, Kancelaria Finansowa                                        Lex Sp. z o.o., Przewodnicząca Komisji ds. Firm Rodzinnych i Partnerskich Business Centre Club, Ewa Kępa – prezes Zarządu, </w:t>
      </w:r>
      <w:proofErr w:type="spellStart"/>
      <w:r>
        <w:rPr>
          <w:rFonts w:ascii="Arial" w:hAnsi="Arial"/>
          <w:shd w:val="clear" w:color="auto" w:fill="FFFFFF"/>
        </w:rPr>
        <w:t>Intelligent</w:t>
      </w:r>
      <w:proofErr w:type="spellEnd"/>
      <w:r>
        <w:rPr>
          <w:rFonts w:ascii="Arial" w:hAnsi="Arial"/>
          <w:shd w:val="clear" w:color="auto" w:fill="FFFFFF"/>
        </w:rPr>
        <w:t xml:space="preserve"> Solutions Sp. z o.o., </w:t>
      </w:r>
      <w:r>
        <w:rPr>
          <w:rFonts w:ascii="Arial" w:hAnsi="Arial"/>
          <w:shd w:val="clear" w:color="auto" w:fill="FFFFFF"/>
          <w:lang w:val="it-IT"/>
        </w:rPr>
        <w:t xml:space="preserve">prof. Aleksandra Kuzior                      </w:t>
      </w:r>
      <w:r>
        <w:rPr>
          <w:rFonts w:ascii="Arial" w:hAnsi="Arial"/>
          <w:shd w:val="clear" w:color="auto" w:fill="FFFFFF"/>
        </w:rPr>
        <w:t xml:space="preserve">– dziekan Wydziału Organizacji i Zarządzania, Politechnika Śląska, </w:t>
      </w:r>
    </w:p>
    <w:p w14:paraId="588B7D92" w14:textId="77777777" w:rsidR="00707787" w:rsidRDefault="00707787">
      <w:pPr>
        <w:pStyle w:val="Tre"/>
        <w:suppressAutoHyphens/>
        <w:rPr>
          <w:rFonts w:ascii="Arial" w:eastAsia="Arial" w:hAnsi="Arial" w:cs="Arial"/>
        </w:rPr>
      </w:pPr>
    </w:p>
    <w:p w14:paraId="7A5D393B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Tematy paneli:</w:t>
      </w:r>
    </w:p>
    <w:p w14:paraId="65697B8D" w14:textId="77777777" w:rsidR="00707787" w:rsidRDefault="00707787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</w:p>
    <w:p w14:paraId="1AB5B873" w14:textId="77777777" w:rsidR="00707787" w:rsidRDefault="00000000">
      <w:pPr>
        <w:pStyle w:val="Tre"/>
        <w:numPr>
          <w:ilvl w:val="0"/>
          <w:numId w:val="2"/>
        </w:numPr>
        <w:suppressAutoHyphens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Różnorodność </w:t>
      </w:r>
      <w:r>
        <w:rPr>
          <w:rFonts w:ascii="Arial" w:hAnsi="Arial"/>
          <w:shd w:val="clear" w:color="auto" w:fill="FFFFFF"/>
          <w:lang w:val="en-US"/>
        </w:rPr>
        <w:t xml:space="preserve">w </w:t>
      </w:r>
      <w:proofErr w:type="spellStart"/>
      <w:r>
        <w:rPr>
          <w:rFonts w:ascii="Arial" w:hAnsi="Arial"/>
          <w:shd w:val="clear" w:color="auto" w:fill="FFFFFF"/>
          <w:lang w:val="en-US"/>
        </w:rPr>
        <w:t>networkingu</w:t>
      </w:r>
      <w:proofErr w:type="spellEnd"/>
      <w:r>
        <w:rPr>
          <w:rFonts w:ascii="Arial" w:hAnsi="Arial"/>
          <w:shd w:val="clear" w:color="auto" w:fill="FFFFFF"/>
          <w:lang w:val="en-US"/>
        </w:rPr>
        <w:t xml:space="preserve"> </w:t>
      </w:r>
      <w:r>
        <w:rPr>
          <w:rFonts w:ascii="Arial" w:hAnsi="Arial"/>
          <w:shd w:val="clear" w:color="auto" w:fill="FFFFFF"/>
        </w:rPr>
        <w:t xml:space="preserve">– jak </w:t>
      </w:r>
      <w:proofErr w:type="spellStart"/>
      <w:r>
        <w:rPr>
          <w:rFonts w:ascii="Arial" w:hAnsi="Arial"/>
          <w:shd w:val="clear" w:color="auto" w:fill="FFFFFF"/>
        </w:rPr>
        <w:t>inkluzywne</w:t>
      </w:r>
      <w:proofErr w:type="spellEnd"/>
      <w:r>
        <w:rPr>
          <w:rFonts w:ascii="Arial" w:hAnsi="Arial"/>
          <w:shd w:val="clear" w:color="auto" w:fill="FFFFFF"/>
        </w:rPr>
        <w:t xml:space="preserve"> relacje budują przyszłość</w:t>
      </w:r>
      <w:r>
        <w:rPr>
          <w:rFonts w:ascii="Arial" w:hAnsi="Arial"/>
          <w:shd w:val="clear" w:color="auto" w:fill="FFFFFF"/>
          <w:lang w:val="zh-TW" w:eastAsia="zh-TW"/>
        </w:rPr>
        <w:t>?</w:t>
      </w:r>
    </w:p>
    <w:p w14:paraId="4871E0A7" w14:textId="77777777" w:rsidR="00707787" w:rsidRDefault="00000000">
      <w:pPr>
        <w:pStyle w:val="Tre"/>
        <w:numPr>
          <w:ilvl w:val="0"/>
          <w:numId w:val="2"/>
        </w:numPr>
        <w:suppressAutoHyphens/>
        <w:rPr>
          <w:rFonts w:ascii="Arial" w:hAnsi="Arial"/>
        </w:rPr>
      </w:pPr>
      <w:proofErr w:type="spellStart"/>
      <w:r>
        <w:rPr>
          <w:rFonts w:ascii="Arial" w:hAnsi="Arial"/>
          <w:shd w:val="clear" w:color="auto" w:fill="FFFFFF"/>
        </w:rPr>
        <w:t>Inkluzywna</w:t>
      </w:r>
      <w:proofErr w:type="spellEnd"/>
      <w:r>
        <w:rPr>
          <w:rFonts w:ascii="Arial" w:hAnsi="Arial"/>
          <w:shd w:val="clear" w:color="auto" w:fill="FFFFFF"/>
        </w:rPr>
        <w:t xml:space="preserve"> marka w świecie cyfrowym – media społecznościowe w erze zróżnicowania.</w:t>
      </w:r>
    </w:p>
    <w:p w14:paraId="53C44E71" w14:textId="77777777" w:rsidR="00707787" w:rsidRDefault="00000000">
      <w:pPr>
        <w:pStyle w:val="Tre"/>
        <w:numPr>
          <w:ilvl w:val="0"/>
          <w:numId w:val="2"/>
        </w:numPr>
        <w:suppressAutoHyphens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Kobiety w globalnym biznesie – strategie </w:t>
      </w:r>
      <w:proofErr w:type="spellStart"/>
      <w:r>
        <w:rPr>
          <w:rFonts w:ascii="Arial" w:hAnsi="Arial"/>
          <w:shd w:val="clear" w:color="auto" w:fill="FFFFFF"/>
        </w:rPr>
        <w:t>diversity</w:t>
      </w:r>
      <w:proofErr w:type="spellEnd"/>
      <w:r>
        <w:rPr>
          <w:rFonts w:ascii="Arial" w:hAnsi="Arial"/>
          <w:shd w:val="clear" w:color="auto" w:fill="FFFFFF"/>
        </w:rPr>
        <w:t xml:space="preserve"> w zmieniającym się świecie</w:t>
      </w:r>
    </w:p>
    <w:p w14:paraId="2D0234D8" w14:textId="77777777" w:rsidR="00707787" w:rsidRDefault="00000000">
      <w:pPr>
        <w:pStyle w:val="Tre"/>
        <w:numPr>
          <w:ilvl w:val="0"/>
          <w:numId w:val="2"/>
        </w:numPr>
        <w:suppressAutoHyphens/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Spo</w:t>
      </w:r>
      <w:proofErr w:type="spellStart"/>
      <w:r>
        <w:rPr>
          <w:rFonts w:ascii="Arial" w:hAnsi="Arial"/>
        </w:rPr>
        <w:t>łeczna</w:t>
      </w:r>
      <w:proofErr w:type="spellEnd"/>
      <w:r>
        <w:rPr>
          <w:rFonts w:ascii="Arial" w:hAnsi="Arial"/>
        </w:rPr>
        <w:t xml:space="preserve"> odpowiedzialność w rękach lider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– różnorodność jako fundament </w:t>
      </w:r>
      <w:proofErr w:type="spellStart"/>
      <w:r>
        <w:rPr>
          <w:rFonts w:ascii="Arial" w:hAnsi="Arial"/>
        </w:rPr>
        <w:t>zr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wnoważonego</w:t>
      </w:r>
      <w:proofErr w:type="spellEnd"/>
      <w:r>
        <w:rPr>
          <w:rFonts w:ascii="Arial" w:hAnsi="Arial"/>
        </w:rPr>
        <w:t xml:space="preserve"> rozwoju.</w:t>
      </w:r>
    </w:p>
    <w:p w14:paraId="48B21C9B" w14:textId="77777777" w:rsidR="00707787" w:rsidRDefault="00000000">
      <w:pPr>
        <w:pStyle w:val="Tre"/>
        <w:numPr>
          <w:ilvl w:val="0"/>
          <w:numId w:val="2"/>
        </w:numPr>
        <w:suppressAutoHyphens/>
        <w:rPr>
          <w:rFonts w:ascii="Arial" w:hAnsi="Arial"/>
        </w:rPr>
      </w:pPr>
      <w:r>
        <w:rPr>
          <w:rFonts w:ascii="Arial" w:hAnsi="Arial"/>
        </w:rPr>
        <w:t>Rozmaitość napędzająca innowacje technologiczne - jak AI zmienia świat biznesu.</w:t>
      </w:r>
    </w:p>
    <w:p w14:paraId="740053DA" w14:textId="77777777" w:rsidR="00707787" w:rsidRDefault="00707787">
      <w:pPr>
        <w:pStyle w:val="Tre"/>
        <w:suppressAutoHyphens/>
        <w:rPr>
          <w:rFonts w:ascii="Arial" w:eastAsia="Arial" w:hAnsi="Arial" w:cs="Arial"/>
          <w:strike/>
          <w:shd w:val="clear" w:color="auto" w:fill="FFFFFF"/>
        </w:rPr>
      </w:pPr>
    </w:p>
    <w:p w14:paraId="4B9DC177" w14:textId="77777777" w:rsidR="00707787" w:rsidRDefault="00707787">
      <w:pPr>
        <w:pStyle w:val="Tre"/>
        <w:suppressAutoHyphens/>
        <w:rPr>
          <w:rFonts w:ascii="Arial" w:eastAsia="Arial" w:hAnsi="Arial" w:cs="Arial"/>
          <w:strike/>
          <w:shd w:val="clear" w:color="auto" w:fill="FFFFFF"/>
        </w:rPr>
      </w:pPr>
    </w:p>
    <w:p w14:paraId="7E13C207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trike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- </w:t>
      </w:r>
      <w:r>
        <w:rPr>
          <w:rFonts w:ascii="Arial" w:hAnsi="Arial"/>
          <w:i/>
          <w:iCs/>
          <w:shd w:val="clear" w:color="auto" w:fill="FFFFFF"/>
        </w:rPr>
        <w:t xml:space="preserve">Różnorodność to nie tylko wartość, ale także klucz do innowacyjności i rozwoju. Konferencja BCC </w:t>
      </w:r>
      <w:proofErr w:type="spellStart"/>
      <w:r>
        <w:rPr>
          <w:rFonts w:ascii="Arial" w:hAnsi="Arial"/>
          <w:i/>
          <w:iCs/>
          <w:shd w:val="clear" w:color="auto" w:fill="FFFFFF"/>
        </w:rPr>
        <w:t>Empowering</w:t>
      </w:r>
      <w:proofErr w:type="spellEnd"/>
      <w:r>
        <w:rPr>
          <w:rFonts w:ascii="Arial" w:hAnsi="Arial"/>
          <w:i/>
          <w:iCs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shd w:val="clear" w:color="auto" w:fill="FFFFFF"/>
        </w:rPr>
        <w:t>Diversity</w:t>
      </w:r>
      <w:proofErr w:type="spellEnd"/>
      <w:r>
        <w:rPr>
          <w:rFonts w:ascii="Arial" w:hAnsi="Arial"/>
          <w:i/>
          <w:iCs/>
          <w:shd w:val="clear" w:color="auto" w:fill="FFFFFF"/>
        </w:rPr>
        <w:t xml:space="preserve"> w Katowicach jest doskonałą okazją, by wymienić się doświadczeniami i pomysłami na budowanie bardziej włączających miejsc pracy.                                     Razem pokazujemy, że różnorodność nie jest już tylko celem – to konieczność w dzisiejszym dynamicznym świecie biznesu.</w:t>
      </w:r>
      <w:r>
        <w:rPr>
          <w:rFonts w:ascii="Arial" w:hAnsi="Arial"/>
          <w:shd w:val="clear" w:color="auto" w:fill="FFFFFF"/>
        </w:rPr>
        <w:t xml:space="preserve"> – uważa </w:t>
      </w:r>
      <w:r>
        <w:rPr>
          <w:rFonts w:ascii="Arial" w:hAnsi="Arial"/>
          <w:b/>
          <w:bCs/>
          <w:shd w:val="clear" w:color="auto" w:fill="FFFFFF"/>
        </w:rPr>
        <w:t>Jacek Siatkowski, dyrektor Loży Katowickiej BCC.</w:t>
      </w:r>
      <w:r>
        <w:rPr>
          <w:rFonts w:ascii="Arial" w:hAnsi="Arial"/>
          <w:b/>
          <w:bCs/>
          <w:strike/>
          <w:shd w:val="clear" w:color="auto" w:fill="FFFFFF"/>
        </w:rPr>
        <w:t xml:space="preserve"> </w:t>
      </w:r>
    </w:p>
    <w:p w14:paraId="5707718A" w14:textId="77777777" w:rsidR="00707787" w:rsidRDefault="00000000">
      <w:pPr>
        <w:pStyle w:val="Tre"/>
        <w:suppressAutoHyphens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 </w:t>
      </w:r>
    </w:p>
    <w:p w14:paraId="539BA3A8" w14:textId="77777777" w:rsidR="00707787" w:rsidRDefault="00000000">
      <w:pPr>
        <w:pStyle w:val="Tre"/>
        <w:suppressAutoHyphens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lastRenderedPageBreak/>
        <w:t>Pełny program wydarzenia z możliwością zapis</w:t>
      </w:r>
      <w:r>
        <w:rPr>
          <w:rFonts w:ascii="Arial" w:hAnsi="Arial"/>
          <w:b/>
          <w:bCs/>
          <w:shd w:val="clear" w:color="auto" w:fill="FFFFFF"/>
          <w:lang w:val="es-ES_tradnl"/>
        </w:rPr>
        <w:t>ó</w:t>
      </w:r>
      <w:r>
        <w:rPr>
          <w:rFonts w:ascii="Arial" w:hAnsi="Arial"/>
          <w:b/>
          <w:bCs/>
          <w:shd w:val="clear" w:color="auto" w:fill="FFFFFF"/>
        </w:rPr>
        <w:t>w znajduje się na stronie BCC:</w:t>
      </w:r>
    </w:p>
    <w:p w14:paraId="14E24CC9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 </w:t>
      </w:r>
      <w:hyperlink r:id="rId7" w:history="1">
        <w:r>
          <w:rPr>
            <w:rStyle w:val="Hyperlink0"/>
            <w:rFonts w:ascii="Arial" w:hAnsi="Arial"/>
          </w:rPr>
          <w:t>https://www.bcc.org.pl/empowering-diversity/</w:t>
        </w:r>
      </w:hyperlink>
      <w:r>
        <w:rPr>
          <w:rStyle w:val="Brak"/>
          <w:rFonts w:ascii="Arial" w:hAnsi="Arial"/>
          <w:shd w:val="clear" w:color="auto" w:fill="FFFFFF"/>
        </w:rPr>
        <w:t>.</w:t>
      </w:r>
    </w:p>
    <w:p w14:paraId="48A86BF3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> </w:t>
      </w:r>
    </w:p>
    <w:p w14:paraId="00421436" w14:textId="77777777" w:rsidR="00707787" w:rsidRDefault="00707787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</w:p>
    <w:p w14:paraId="020E014F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 xml:space="preserve">Rozpoczęcie konferencji - godz. 10.00 </w:t>
      </w:r>
    </w:p>
    <w:p w14:paraId="6E54F52F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>Miejsce: Park</w:t>
      </w:r>
      <w:r>
        <w:rPr>
          <w:rStyle w:val="Brak"/>
          <w:rFonts w:ascii="Arial" w:hAnsi="Arial"/>
          <w:shd w:val="clear" w:color="auto" w:fill="FFFFFF"/>
          <w:lang w:val="it-IT"/>
        </w:rPr>
        <w:t xml:space="preserve"> Hotel Diament</w:t>
      </w:r>
      <w:r>
        <w:rPr>
          <w:rStyle w:val="Brak"/>
          <w:rFonts w:ascii="Arial" w:hAnsi="Arial"/>
          <w:shd w:val="clear" w:color="auto" w:fill="FFFFFF"/>
        </w:rPr>
        <w:t xml:space="preserve">, ul. Wita Stwosza 37, Katowice. </w:t>
      </w:r>
    </w:p>
    <w:p w14:paraId="4C4F1136" w14:textId="77777777" w:rsidR="00707787" w:rsidRDefault="00707787">
      <w:pPr>
        <w:pStyle w:val="Tre"/>
        <w:suppressAutoHyphens/>
        <w:rPr>
          <w:rFonts w:ascii="Arial" w:eastAsia="Arial" w:hAnsi="Arial" w:cs="Arial"/>
        </w:rPr>
      </w:pPr>
    </w:p>
    <w:p w14:paraId="10541611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>Zachęcamy do udziału przedstawicieli świata biznesu oraz samorząd</w:t>
      </w:r>
      <w:r>
        <w:rPr>
          <w:rStyle w:val="Brak"/>
          <w:rFonts w:ascii="Arial" w:hAnsi="Arial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shd w:val="clear" w:color="auto" w:fill="FFFFFF"/>
        </w:rPr>
        <w:t>w. </w:t>
      </w:r>
    </w:p>
    <w:p w14:paraId="04DF4EAA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> </w:t>
      </w:r>
    </w:p>
    <w:p w14:paraId="05D983FD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</w:rPr>
        <w:t xml:space="preserve">Organizator: Loże BCC: Katowicka, Łódzka, Częstochowska i Małopolska. </w:t>
      </w:r>
    </w:p>
    <w:p w14:paraId="04A9252E" w14:textId="77777777" w:rsidR="00707787" w:rsidRDefault="00000000">
      <w:pPr>
        <w:pStyle w:val="Tre"/>
        <w:suppressAutoHyphens/>
        <w:rPr>
          <w:rStyle w:val="Brak"/>
          <w:rFonts w:ascii="Arial" w:eastAsia="Arial" w:hAnsi="Arial" w:cs="Arial"/>
          <w:shd w:val="clear" w:color="auto" w:fill="FFFFFF"/>
        </w:rPr>
      </w:pPr>
      <w:r>
        <w:rPr>
          <w:rStyle w:val="Brak"/>
          <w:rFonts w:ascii="Arial" w:hAnsi="Arial"/>
          <w:shd w:val="clear" w:color="auto" w:fill="FFFFFF"/>
          <w:lang w:val="fr-FR"/>
        </w:rPr>
        <w:t>Patron</w:t>
      </w:r>
      <w:r>
        <w:rPr>
          <w:rStyle w:val="Brak"/>
          <w:rFonts w:ascii="Arial" w:hAnsi="Arial"/>
          <w:shd w:val="clear" w:color="auto" w:fill="FFFFFF"/>
        </w:rPr>
        <w:t xml:space="preserve">i.: Prezydent Katowic, Marcin Krupa, Prezydentka Gliwic, Katarzyna Kuczyńska-Budka, Prezydentka Zabrza, Agnieszka </w:t>
      </w:r>
      <w:proofErr w:type="spellStart"/>
      <w:r>
        <w:rPr>
          <w:rStyle w:val="Brak"/>
          <w:rFonts w:ascii="Arial" w:hAnsi="Arial"/>
          <w:shd w:val="clear" w:color="auto" w:fill="FFFFFF"/>
        </w:rPr>
        <w:t>Rupniewska</w:t>
      </w:r>
      <w:proofErr w:type="spellEnd"/>
      <w:r>
        <w:rPr>
          <w:rStyle w:val="Brak"/>
          <w:rFonts w:ascii="Arial" w:hAnsi="Arial"/>
          <w:shd w:val="clear" w:color="auto" w:fill="FFFFFF"/>
        </w:rPr>
        <w:t>, Wydział Organizacji i Zarządzania Politechniki Śląskiej.</w:t>
      </w:r>
    </w:p>
    <w:p w14:paraId="680405E3" w14:textId="77777777" w:rsidR="00707787" w:rsidRDefault="00707787">
      <w:pPr>
        <w:pStyle w:val="TreA"/>
        <w:suppressAutoHyphens/>
        <w:spacing w:line="276" w:lineRule="auto"/>
        <w:rPr>
          <w:rStyle w:val="Brak"/>
          <w:rFonts w:ascii="Arial" w:eastAsia="Arial" w:hAnsi="Arial" w:cs="Arial"/>
          <w:shd w:val="clear" w:color="auto" w:fill="FFFFFF"/>
        </w:rPr>
      </w:pPr>
    </w:p>
    <w:p w14:paraId="7D62CDCC" w14:textId="77777777" w:rsidR="00707787" w:rsidRDefault="00000000">
      <w:pPr>
        <w:pStyle w:val="TreA"/>
        <w:spacing w:before="160" w:line="288" w:lineRule="auto"/>
        <w:jc w:val="both"/>
        <w:rPr>
          <w:rStyle w:val="Brak"/>
          <w:rFonts w:ascii="Arial" w:eastAsia="Arial" w:hAnsi="Arial" w:cs="Arial"/>
        </w:rPr>
      </w:pP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de-DE"/>
        </w:rPr>
        <w:t>Wi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ęcej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 informacji: www.bcc.org.pl</w:t>
      </w:r>
    </w:p>
    <w:p w14:paraId="527E005F" w14:textId="77777777" w:rsidR="00707787" w:rsidRDefault="00707787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46E120B1" w14:textId="77777777" w:rsidR="00707787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w:</w:t>
      </w:r>
    </w:p>
    <w:p w14:paraId="45AFFA85" w14:textId="77777777" w:rsidR="00707787" w:rsidRDefault="00707787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0B2AA074" w14:textId="77777777" w:rsidR="00707787" w:rsidRDefault="00000000">
      <w:pPr>
        <w:pStyle w:val="TreA"/>
        <w:numPr>
          <w:ilvl w:val="0"/>
          <w:numId w:val="4"/>
        </w:numPr>
        <w:spacing w:line="264" w:lineRule="auto"/>
        <w:rPr>
          <w:rFonts w:ascii="Arial" w:hAnsi="Arial"/>
          <w:sz w:val="20"/>
          <w:szCs w:val="20"/>
          <w:lang w:val="en-US"/>
        </w:rPr>
      </w:pPr>
      <w:proofErr w:type="spellStart"/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>Agencja</w:t>
      </w:r>
      <w:proofErr w:type="spellEnd"/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 xml:space="preserve"> Open Minded Group </w:t>
      </w:r>
      <w:hyperlink r:id="rId8" w:history="1">
        <w:r>
          <w:rPr>
            <w:rStyle w:val="Hyperlink1"/>
            <w:rFonts w:ascii="Arial" w:hAnsi="Arial"/>
            <w:sz w:val="20"/>
            <w:szCs w:val="20"/>
          </w:rPr>
          <w:t>pr@openmindedgroup.pl</w:t>
        </w:r>
      </w:hyperlink>
    </w:p>
    <w:p w14:paraId="7D5A3756" w14:textId="77777777" w:rsidR="00707787" w:rsidRDefault="00000000">
      <w:pPr>
        <w:pStyle w:val="TreA"/>
        <w:numPr>
          <w:ilvl w:val="0"/>
          <w:numId w:val="4"/>
        </w:numPr>
        <w:spacing w:line="264" w:lineRule="auto"/>
        <w:rPr>
          <w:rFonts w:ascii="Arial" w:hAnsi="Arial"/>
          <w:sz w:val="20"/>
          <w:szCs w:val="20"/>
        </w:rPr>
      </w:pPr>
      <w:r>
        <w:rPr>
          <w:rStyle w:val="BrakA"/>
          <w:rFonts w:ascii="Arial" w:hAnsi="Arial"/>
          <w:sz w:val="20"/>
          <w:szCs w:val="20"/>
        </w:rPr>
        <w:t>BCC: Renata Stefanowska: renata.stefanowska@bcc.pl</w:t>
      </w:r>
    </w:p>
    <w:p w14:paraId="0909DD19" w14:textId="77777777" w:rsidR="00707787" w:rsidRDefault="00707787">
      <w:pPr>
        <w:pStyle w:val="TreA"/>
        <w:spacing w:line="264" w:lineRule="auto"/>
        <w:rPr>
          <w:rStyle w:val="Brak"/>
          <w:rFonts w:ascii="Arial" w:eastAsia="Arial" w:hAnsi="Arial" w:cs="Arial"/>
          <w:sz w:val="20"/>
          <w:szCs w:val="20"/>
          <w:lang w:val="en-US"/>
        </w:rPr>
      </w:pPr>
    </w:p>
    <w:p w14:paraId="5A73CF7D" w14:textId="77777777" w:rsidR="00707787" w:rsidRDefault="00707787">
      <w:pPr>
        <w:pStyle w:val="TreA"/>
        <w:spacing w:line="264" w:lineRule="auto"/>
        <w:rPr>
          <w:rStyle w:val="Brak"/>
          <w:rFonts w:ascii="Arial" w:eastAsia="Arial" w:hAnsi="Arial" w:cs="Arial"/>
          <w:sz w:val="20"/>
          <w:szCs w:val="20"/>
        </w:rPr>
      </w:pPr>
    </w:p>
    <w:p w14:paraId="27EBCC39" w14:textId="77777777" w:rsidR="00707787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lang w:val="en-US"/>
        </w:rPr>
        <w:t xml:space="preserve"> </w:t>
      </w:r>
    </w:p>
    <w:p w14:paraId="1C066A12" w14:textId="77777777" w:rsidR="00707787" w:rsidRDefault="00000000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525F324C" wp14:editId="29195EAF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D1FF354" w14:textId="77777777" w:rsidR="00707787" w:rsidRDefault="00000000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0DC6BF9A" w14:textId="77777777" w:rsidR="00707787" w:rsidRDefault="00707787">
      <w:pPr>
        <w:pStyle w:val="TreA"/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CB12182" w14:textId="77777777" w:rsidR="00707787" w:rsidRDefault="00000000">
      <w:pPr>
        <w:pStyle w:val="TreA"/>
        <w:spacing w:line="276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</w:t>
      </w:r>
      <w:proofErr w:type="spellStart"/>
      <w:r>
        <w:rPr>
          <w:rStyle w:val="Brak"/>
          <w:rFonts w:ascii="Arial" w:hAnsi="Arial"/>
          <w:sz w:val="16"/>
          <w:szCs w:val="16"/>
        </w:rPr>
        <w:t>spo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ł</w:t>
      </w:r>
      <w:proofErr w:type="spellStart"/>
      <w:r>
        <w:rPr>
          <w:rStyle w:val="Brak"/>
          <w:rFonts w:ascii="Arial" w:hAnsi="Arial"/>
          <w:sz w:val="16"/>
          <w:szCs w:val="16"/>
        </w:rPr>
        <w:t>eczno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ś</w:t>
      </w:r>
      <w:proofErr w:type="spellStart"/>
      <w:r>
        <w:rPr>
          <w:rStyle w:val="Brak"/>
          <w:rFonts w:ascii="Arial" w:hAnsi="Arial"/>
          <w:sz w:val="16"/>
          <w:szCs w:val="16"/>
        </w:rPr>
        <w:t>ciowych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0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1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3"/>
          </w:rPr>
          <w:t>Twitter &gt;</w:t>
        </w:r>
      </w:hyperlink>
    </w:p>
    <w:sectPr w:rsidR="00707787">
      <w:headerReference w:type="default" r:id="rId13"/>
      <w:footerReference w:type="default" r:id="rId14"/>
      <w:pgSz w:w="11900" w:h="16840"/>
      <w:pgMar w:top="2552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306EE" w14:textId="77777777" w:rsidR="00FA10CC" w:rsidRDefault="00FA10CC">
      <w:r>
        <w:separator/>
      </w:r>
    </w:p>
  </w:endnote>
  <w:endnote w:type="continuationSeparator" w:id="0">
    <w:p w14:paraId="51A0342C" w14:textId="77777777" w:rsidR="00FA10CC" w:rsidRDefault="00FA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nlo Regular">
    <w:altName w:val="Cambria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DEF76" w14:textId="77777777" w:rsidR="00707787" w:rsidRDefault="0070778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009E" w14:textId="77777777" w:rsidR="00FA10CC" w:rsidRDefault="00FA10CC">
      <w:r>
        <w:separator/>
      </w:r>
    </w:p>
  </w:footnote>
  <w:footnote w:type="continuationSeparator" w:id="0">
    <w:p w14:paraId="01684001" w14:textId="77777777" w:rsidR="00FA10CC" w:rsidRDefault="00FA1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9E53" w14:textId="77777777" w:rsidR="00707787" w:rsidRDefault="00000000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A119FDA" wp14:editId="612E27AA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18"/>
        <w:szCs w:val="18"/>
      </w:rPr>
      <w:t>Warszawa, 12.11</w:t>
    </w:r>
    <w:r>
      <w:rPr>
        <w:rFonts w:ascii="Arial" w:hAnsi="Arial"/>
        <w:sz w:val="18"/>
        <w:szCs w:val="18"/>
        <w:lang w:val="en-US"/>
      </w:rPr>
      <w:t>.2024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97D73"/>
    <w:multiLevelType w:val="hybridMultilevel"/>
    <w:tmpl w:val="E34201BC"/>
    <w:styleLink w:val="Punktor"/>
    <w:lvl w:ilvl="0" w:tplc="01BA8746">
      <w:start w:val="1"/>
      <w:numFmt w:val="bullet"/>
      <w:lvlText w:val="•"/>
      <w:lvlJc w:val="left"/>
      <w:pPr>
        <w:ind w:left="809" w:hanging="809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82666">
      <w:start w:val="1"/>
      <w:numFmt w:val="bullet"/>
      <w:lvlText w:val="•"/>
      <w:lvlJc w:val="left"/>
      <w:pPr>
        <w:ind w:left="86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BEC75FC">
      <w:start w:val="1"/>
      <w:numFmt w:val="bullet"/>
      <w:lvlText w:val="•"/>
      <w:lvlJc w:val="left"/>
      <w:pPr>
        <w:ind w:left="104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99AAE94">
      <w:start w:val="1"/>
      <w:numFmt w:val="bullet"/>
      <w:lvlText w:val="•"/>
      <w:lvlJc w:val="left"/>
      <w:pPr>
        <w:ind w:left="122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1AC2E05E">
      <w:start w:val="1"/>
      <w:numFmt w:val="bullet"/>
      <w:lvlText w:val="•"/>
      <w:lvlJc w:val="left"/>
      <w:pPr>
        <w:ind w:left="140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5C6FCA4">
      <w:start w:val="1"/>
      <w:numFmt w:val="bullet"/>
      <w:lvlText w:val="•"/>
      <w:lvlJc w:val="left"/>
      <w:pPr>
        <w:ind w:left="158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13E065C">
      <w:start w:val="1"/>
      <w:numFmt w:val="bullet"/>
      <w:lvlText w:val="•"/>
      <w:lvlJc w:val="left"/>
      <w:pPr>
        <w:ind w:left="176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7D0E940">
      <w:start w:val="1"/>
      <w:numFmt w:val="bullet"/>
      <w:lvlText w:val="•"/>
      <w:lvlJc w:val="left"/>
      <w:pPr>
        <w:ind w:left="194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A8EAC40">
      <w:start w:val="1"/>
      <w:numFmt w:val="bullet"/>
      <w:lvlText w:val="•"/>
      <w:lvlJc w:val="left"/>
      <w:pPr>
        <w:ind w:left="2124" w:hanging="684"/>
      </w:pPr>
      <w:rPr>
        <w:rFonts w:ascii="Menlo Regular" w:eastAsia="Menlo Regular" w:hAnsi="Menlo Regular" w:cs="Menlo Regula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F7B6519"/>
    <w:multiLevelType w:val="hybridMultilevel"/>
    <w:tmpl w:val="8796E450"/>
    <w:styleLink w:val="Zaimportowanystyl20"/>
    <w:lvl w:ilvl="0" w:tplc="67CEBD6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887402">
      <w:start w:val="1"/>
      <w:numFmt w:val="bullet"/>
      <w:lvlText w:val="o"/>
      <w:lvlJc w:val="left"/>
      <w:pPr>
        <w:ind w:left="14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01EB8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4E1922">
      <w:start w:val="1"/>
      <w:numFmt w:val="bullet"/>
      <w:lvlText w:val="●"/>
      <w:lvlJc w:val="left"/>
      <w:pPr>
        <w:ind w:left="29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600BBE">
      <w:start w:val="1"/>
      <w:numFmt w:val="bullet"/>
      <w:lvlText w:val="o"/>
      <w:lvlJc w:val="left"/>
      <w:pPr>
        <w:ind w:left="36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9ADB84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E82084">
      <w:start w:val="1"/>
      <w:numFmt w:val="bullet"/>
      <w:lvlText w:val="●"/>
      <w:lvlJc w:val="left"/>
      <w:pPr>
        <w:ind w:left="50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FC9AF4">
      <w:start w:val="1"/>
      <w:numFmt w:val="bullet"/>
      <w:lvlText w:val="o"/>
      <w:lvlJc w:val="left"/>
      <w:pPr>
        <w:ind w:left="58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26C432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4A13C0"/>
    <w:multiLevelType w:val="hybridMultilevel"/>
    <w:tmpl w:val="E34201BC"/>
    <w:numStyleLink w:val="Punktor"/>
  </w:abstractNum>
  <w:abstractNum w:abstractNumId="3" w15:restartNumberingAfterBreak="0">
    <w:nsid w:val="79B84777"/>
    <w:multiLevelType w:val="hybridMultilevel"/>
    <w:tmpl w:val="8796E450"/>
    <w:numStyleLink w:val="Zaimportowanystyl20"/>
  </w:abstractNum>
  <w:num w:numId="1" w16cid:durableId="359088015">
    <w:abstractNumId w:val="0"/>
  </w:num>
  <w:num w:numId="2" w16cid:durableId="1168716996">
    <w:abstractNumId w:val="2"/>
  </w:num>
  <w:num w:numId="3" w16cid:durableId="1056856008">
    <w:abstractNumId w:val="1"/>
  </w:num>
  <w:num w:numId="4" w16cid:durableId="1734037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787"/>
    <w:rsid w:val="00707787"/>
    <w:rsid w:val="00746A21"/>
    <w:rsid w:val="00E32852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2C76"/>
  <w15:docId w15:val="{B48C4FF5-79E0-4247-865E-2514A264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or">
    <w:name w:val="Punktor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b/>
      <w:bCs/>
      <w:outline w:val="0"/>
      <w:color w:val="0563C1"/>
      <w:u w:val="single" w:color="0563C1"/>
      <w:shd w:val="clear" w:color="auto" w:fill="FFFFFF"/>
      <w:lang w:val="en-US"/>
    </w:rPr>
  </w:style>
  <w:style w:type="numbering" w:customStyle="1" w:styleId="Zaimportowanystyl20">
    <w:name w:val="Zaimportowany styl 2.0"/>
    <w:pPr>
      <w:numPr>
        <w:numId w:val="3"/>
      </w:numPr>
    </w:pPr>
  </w:style>
  <w:style w:type="character" w:customStyle="1" w:styleId="Hyperlink1">
    <w:name w:val="Hyperlink.1"/>
    <w:basedOn w:val="Brak"/>
    <w:rPr>
      <w:outline w:val="0"/>
      <w:color w:val="AA3034"/>
      <w:u w:val="single" w:color="AA3034"/>
      <w:lang w:val="de-DE"/>
    </w:rPr>
  </w:style>
  <w:style w:type="character" w:customStyle="1" w:styleId="BrakA">
    <w:name w:val="Brak A"/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c.org.pl/empowering-diversity/" TargetMode="External"/><Relationship Id="rId12" Type="http://schemas.openxmlformats.org/officeDocument/2006/relationships/hyperlink" Target="http://www.twitter.com/BCC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businesscentreclu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2024-11-12T15:01:00Z</dcterms:created>
  <dcterms:modified xsi:type="dcterms:W3CDTF">2024-11-12T15:01:00Z</dcterms:modified>
</cp:coreProperties>
</file>