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34377C" w14:textId="77777777" w:rsidR="00CF43CB" w:rsidRDefault="00CF43CB" w:rsidP="00CF43CB">
      <w:pPr>
        <w:tabs>
          <w:tab w:val="left" w:pos="0"/>
          <w:tab w:val="left" w:pos="8647"/>
          <w:tab w:val="left" w:pos="9072"/>
        </w:tabs>
        <w:spacing w:after="120" w:line="360" w:lineRule="auto"/>
        <w:jc w:val="center"/>
        <w:rPr>
          <w:rFonts w:ascii="Calibri" w:eastAsia="Calibri" w:hAnsi="Calibri" w:cs="Times New Roman"/>
          <w:b/>
          <w:i/>
          <w:noProof/>
          <w:color w:val="808080" w:themeColor="background1" w:themeShade="80"/>
          <w:sz w:val="24"/>
          <w:szCs w:val="24"/>
          <w:lang w:eastAsia="pl-PL"/>
        </w:rPr>
      </w:pPr>
      <w:r>
        <w:rPr>
          <w:rFonts w:ascii="Calibri" w:eastAsia="Calibri" w:hAnsi="Calibri" w:cs="Times New Roman"/>
          <w:b/>
          <w:i/>
          <w:noProof/>
          <w:color w:val="808080" w:themeColor="background1" w:themeShade="80"/>
          <w:sz w:val="24"/>
          <w:szCs w:val="24"/>
          <w:lang w:eastAsia="pl-PL"/>
        </w:rPr>
        <w:drawing>
          <wp:inline distT="0" distB="0" distL="0" distR="0" wp14:anchorId="3DF144B5" wp14:editId="6BE59671">
            <wp:extent cx="1941928" cy="2161365"/>
            <wp:effectExtent l="0" t="0" r="1270" b="0"/>
            <wp:docPr id="3" name="Obraz 3" descr="D:\BCC\BCC - WAŻNE INFORMACJE I LOGO\LOGO 30-LECIA BCC\BCC_2019_30_pion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CC\BCC - WAŻNE INFORMACJE I LOGO\LOGO 30-LECIA BCC\BCC_2019_30_pion_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299" cy="2162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16B9D" w14:textId="116B7797" w:rsidR="00CF43CB" w:rsidRPr="00B145F3" w:rsidRDefault="00CF43CB" w:rsidP="00CF43CB">
      <w:pPr>
        <w:tabs>
          <w:tab w:val="left" w:pos="0"/>
          <w:tab w:val="left" w:pos="8647"/>
          <w:tab w:val="left" w:pos="9072"/>
        </w:tabs>
        <w:spacing w:after="120" w:line="360" w:lineRule="auto"/>
        <w:jc w:val="right"/>
        <w:rPr>
          <w:rFonts w:ascii="Arial" w:eastAsia="Times New Roman" w:hAnsi="Arial" w:cs="Arial"/>
          <w:b/>
          <w:bCs/>
          <w:smallCaps/>
          <w:color w:val="003366"/>
          <w:sz w:val="18"/>
          <w:szCs w:val="20"/>
          <w:lang w:eastAsia="pl-PL"/>
        </w:rPr>
      </w:pPr>
      <w:r>
        <w:rPr>
          <w:rFonts w:ascii="Arial" w:eastAsia="Times New Roman" w:hAnsi="Arial" w:cs="Arial"/>
          <w:sz w:val="18"/>
          <w:szCs w:val="20"/>
          <w:lang w:eastAsia="pl-PL"/>
        </w:rPr>
        <w:t xml:space="preserve">Warszawa, 10 czerwca </w:t>
      </w:r>
      <w:r w:rsidRPr="00B145F3">
        <w:rPr>
          <w:rFonts w:ascii="Arial" w:eastAsia="Times New Roman" w:hAnsi="Arial" w:cs="Arial"/>
          <w:sz w:val="18"/>
          <w:szCs w:val="20"/>
          <w:lang w:eastAsia="pl-PL"/>
        </w:rPr>
        <w:t>2021 r.</w:t>
      </w:r>
    </w:p>
    <w:p w14:paraId="32D11B45" w14:textId="701FEC4C" w:rsidR="00CC66E1" w:rsidRPr="00CC66E1" w:rsidRDefault="00CF43CB" w:rsidP="00CC66E1">
      <w:pPr>
        <w:pBdr>
          <w:top w:val="single" w:sz="2" w:space="1" w:color="C00000"/>
          <w:left w:val="single" w:sz="2" w:space="4" w:color="C00000"/>
          <w:bottom w:val="single" w:sz="2" w:space="1" w:color="C00000"/>
          <w:right w:val="single" w:sz="2" w:space="4" w:color="C00000"/>
        </w:pBdr>
        <w:tabs>
          <w:tab w:val="left" w:pos="0"/>
          <w:tab w:val="left" w:pos="8647"/>
          <w:tab w:val="left" w:pos="9072"/>
        </w:tabs>
        <w:spacing w:after="0" w:line="100" w:lineRule="atLeast"/>
        <w:jc w:val="center"/>
        <w:rPr>
          <w:rFonts w:eastAsia="Times New Roman" w:cs="Times New Roman"/>
          <w:b/>
          <w:bCs/>
          <w:smallCaps/>
          <w:color w:val="808080" w:themeColor="background1" w:themeShade="80"/>
          <w:sz w:val="48"/>
          <w:szCs w:val="48"/>
          <w:lang w:eastAsia="pl-PL"/>
        </w:rPr>
      </w:pPr>
      <w:r>
        <w:rPr>
          <w:rFonts w:eastAsia="Times New Roman" w:cs="Times New Roman"/>
          <w:b/>
          <w:bCs/>
          <w:smallCaps/>
          <w:color w:val="808080" w:themeColor="background1" w:themeShade="80"/>
          <w:sz w:val="48"/>
          <w:szCs w:val="48"/>
          <w:lang w:eastAsia="pl-PL"/>
        </w:rPr>
        <w:t>Komentarz Głównego Ekonomisty BCC</w:t>
      </w:r>
    </w:p>
    <w:p w14:paraId="660BA8FD" w14:textId="77777777" w:rsidR="00CC66E1" w:rsidRDefault="00CC66E1" w:rsidP="00CC66E1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318B526" w14:textId="77777777" w:rsidR="00D40827" w:rsidRDefault="00D40827" w:rsidP="00CC66E1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A996F61" w14:textId="4B52CBE2" w:rsidR="00A70EC6" w:rsidRPr="00CF43CB" w:rsidRDefault="000F3501" w:rsidP="00A70EC6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CF43CB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Rada Ministrów przyjęła </w:t>
      </w:r>
      <w:r w:rsidR="00E8717A" w:rsidRPr="00CF43CB">
        <w:rPr>
          <w:rFonts w:ascii="Arial" w:eastAsia="Times New Roman" w:hAnsi="Arial" w:cs="Arial"/>
          <w:b/>
          <w:sz w:val="18"/>
          <w:szCs w:val="18"/>
          <w:lang w:eastAsia="pl-PL"/>
        </w:rPr>
        <w:t>„Założenia projektu budżetu p</w:t>
      </w:r>
      <w:r w:rsidRPr="00CF43CB">
        <w:rPr>
          <w:rFonts w:ascii="Arial" w:eastAsia="Times New Roman" w:hAnsi="Arial" w:cs="Arial"/>
          <w:b/>
          <w:sz w:val="18"/>
          <w:szCs w:val="18"/>
          <w:lang w:eastAsia="pl-PL"/>
        </w:rPr>
        <w:t>aństwa na rok 2022”, przedłożone</w:t>
      </w:r>
      <w:r w:rsidR="00E8717A" w:rsidRPr="00CF43CB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przez ministra finansów, funduszy i polityki regionalnej. </w:t>
      </w:r>
      <w:r w:rsidR="00CC66E1">
        <w:rPr>
          <w:rFonts w:ascii="Arial" w:hAnsi="Arial" w:cs="Arial"/>
          <w:b/>
          <w:sz w:val="18"/>
          <w:szCs w:val="18"/>
        </w:rPr>
        <w:t>Polityka gospodarcza rządu</w:t>
      </w:r>
      <w:r w:rsidR="00CF43CB" w:rsidRPr="00CF43CB">
        <w:rPr>
          <w:rFonts w:ascii="Arial" w:hAnsi="Arial" w:cs="Arial"/>
          <w:b/>
          <w:sz w:val="18"/>
          <w:szCs w:val="18"/>
        </w:rPr>
        <w:t xml:space="preserve"> ma uwzględniać</w:t>
      </w:r>
      <w:r w:rsidRPr="00CF43CB">
        <w:rPr>
          <w:rFonts w:ascii="Arial" w:hAnsi="Arial" w:cs="Arial"/>
          <w:b/>
          <w:sz w:val="18"/>
          <w:szCs w:val="18"/>
        </w:rPr>
        <w:t xml:space="preserve"> wytyczne instytucji U</w:t>
      </w:r>
      <w:r w:rsidR="00CF43CB" w:rsidRPr="00CF43CB">
        <w:rPr>
          <w:rFonts w:ascii="Arial" w:hAnsi="Arial" w:cs="Arial"/>
          <w:b/>
          <w:sz w:val="18"/>
          <w:szCs w:val="18"/>
        </w:rPr>
        <w:t xml:space="preserve">nii </w:t>
      </w:r>
      <w:r w:rsidRPr="00CF43CB">
        <w:rPr>
          <w:rFonts w:ascii="Arial" w:hAnsi="Arial" w:cs="Arial"/>
          <w:b/>
          <w:sz w:val="18"/>
          <w:szCs w:val="18"/>
        </w:rPr>
        <w:t>E</w:t>
      </w:r>
      <w:r w:rsidR="00CF43CB" w:rsidRPr="00CF43CB">
        <w:rPr>
          <w:rFonts w:ascii="Arial" w:hAnsi="Arial" w:cs="Arial"/>
          <w:b/>
          <w:sz w:val="18"/>
          <w:szCs w:val="18"/>
        </w:rPr>
        <w:t>uropejskiej</w:t>
      </w:r>
      <w:r w:rsidRPr="00CF43CB">
        <w:rPr>
          <w:rFonts w:ascii="Arial" w:hAnsi="Arial" w:cs="Arial"/>
          <w:b/>
          <w:sz w:val="18"/>
          <w:szCs w:val="18"/>
        </w:rPr>
        <w:t xml:space="preserve"> oraz krajowe</w:t>
      </w:r>
      <w:r w:rsidR="00CF43CB" w:rsidRPr="00CF43CB">
        <w:rPr>
          <w:rFonts w:ascii="Arial" w:hAnsi="Arial" w:cs="Arial"/>
          <w:b/>
          <w:sz w:val="18"/>
          <w:szCs w:val="18"/>
        </w:rPr>
        <w:t xml:space="preserve"> przepisy fiskalne. To dobrze. Jednak</w:t>
      </w:r>
      <w:r w:rsidRPr="00CF43CB">
        <w:rPr>
          <w:rFonts w:ascii="Arial" w:hAnsi="Arial" w:cs="Arial"/>
          <w:b/>
          <w:sz w:val="18"/>
          <w:szCs w:val="18"/>
        </w:rPr>
        <w:t xml:space="preserve"> nadal krajowe metody liczenia deficytu i zadłużenia sektora finansów publicznych odbiegają znacznie od metod Eurostatu, zaniżając deficyt i dług. W rezultacie, pojawia się podwójna statystyka: polska – na użytek krajowy i  unijna – na użytek międzynarodowy.</w:t>
      </w:r>
      <w:bookmarkStart w:id="0" w:name="_GoBack"/>
      <w:bookmarkEnd w:id="0"/>
    </w:p>
    <w:p w14:paraId="3DDFFCBB" w14:textId="46316B2E" w:rsidR="000F3501" w:rsidRPr="000F3501" w:rsidRDefault="000F3501" w:rsidP="00CC66E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F3501">
        <w:rPr>
          <w:rFonts w:ascii="Arial" w:hAnsi="Arial" w:cs="Arial"/>
          <w:sz w:val="18"/>
          <w:szCs w:val="18"/>
        </w:rPr>
        <w:t>W ocenie stosunkowo umiar</w:t>
      </w:r>
      <w:r w:rsidR="00CF43CB">
        <w:rPr>
          <w:rFonts w:ascii="Arial" w:hAnsi="Arial" w:cs="Arial"/>
          <w:sz w:val="18"/>
          <w:szCs w:val="18"/>
        </w:rPr>
        <w:t>kowanego spadku PKB w roku 2020, stanowisko rządu odnotowuje</w:t>
      </w:r>
      <w:r w:rsidRPr="000F3501">
        <w:rPr>
          <w:rFonts w:ascii="Arial" w:hAnsi="Arial" w:cs="Arial"/>
          <w:sz w:val="18"/>
          <w:szCs w:val="18"/>
        </w:rPr>
        <w:t xml:space="preserve"> anty</w:t>
      </w:r>
      <w:r w:rsidR="00CF43CB">
        <w:rPr>
          <w:rFonts w:ascii="Arial" w:hAnsi="Arial" w:cs="Arial"/>
          <w:sz w:val="18"/>
          <w:szCs w:val="18"/>
        </w:rPr>
        <w:t xml:space="preserve">kryzysowe działania rządu, ale pomija </w:t>
      </w:r>
      <w:r w:rsidRPr="000F3501">
        <w:rPr>
          <w:rFonts w:ascii="Arial" w:hAnsi="Arial" w:cs="Arial"/>
          <w:sz w:val="18"/>
          <w:szCs w:val="18"/>
        </w:rPr>
        <w:t>dwie ważne przyczyny: mały udział w Polsce sektora usług turystycznych,</w:t>
      </w:r>
      <w:r w:rsidR="00CF43CB">
        <w:rPr>
          <w:rFonts w:ascii="Arial" w:hAnsi="Arial" w:cs="Arial"/>
          <w:sz w:val="18"/>
          <w:szCs w:val="18"/>
        </w:rPr>
        <w:t xml:space="preserve"> który</w:t>
      </w:r>
      <w:r w:rsidRPr="000F3501">
        <w:rPr>
          <w:rFonts w:ascii="Arial" w:hAnsi="Arial" w:cs="Arial"/>
          <w:sz w:val="18"/>
          <w:szCs w:val="18"/>
        </w:rPr>
        <w:t xml:space="preserve"> w UE ucierpiał </w:t>
      </w:r>
      <w:r w:rsidR="00CF43CB">
        <w:rPr>
          <w:rFonts w:ascii="Arial" w:hAnsi="Arial" w:cs="Arial"/>
          <w:sz w:val="18"/>
          <w:szCs w:val="18"/>
        </w:rPr>
        <w:t xml:space="preserve">najbardziej, oraz kluczową rolę w Polsce inwestycji zagranicznych </w:t>
      </w:r>
      <w:r w:rsidRPr="000F3501">
        <w:rPr>
          <w:rFonts w:ascii="Arial" w:hAnsi="Arial" w:cs="Arial"/>
          <w:sz w:val="18"/>
          <w:szCs w:val="18"/>
        </w:rPr>
        <w:t>w sektorze eksportowym, który dzięki temu ucierpiał stosunkowo nieznacznie.</w:t>
      </w:r>
    </w:p>
    <w:p w14:paraId="71577646" w14:textId="6DA85ACD" w:rsidR="00CC66E1" w:rsidRPr="000F3501" w:rsidRDefault="00CC66E1" w:rsidP="00CC66E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C66E1">
        <w:rPr>
          <w:rFonts w:ascii="Arial" w:hAnsi="Arial" w:cs="Arial"/>
          <w:sz w:val="18"/>
          <w:szCs w:val="18"/>
        </w:rPr>
        <w:t>Rząd odnotowuje bardzo duży, bo o 12 punktów procentowych, przyrost zadłużenia w 2020 roku instytucji rządowych i samorządowych według statystyki unijnej, ale pomija fakt, że ten przyrost  w relacji do PKB byłby  (bez jeszcze) większy gdyby inflacja w Polsc</w:t>
      </w:r>
      <w:r>
        <w:rPr>
          <w:rFonts w:ascii="Arial" w:hAnsi="Arial" w:cs="Arial"/>
          <w:sz w:val="18"/>
          <w:szCs w:val="18"/>
        </w:rPr>
        <w:t>e była na poziomie średnim w UE</w:t>
      </w:r>
      <w:r w:rsidRPr="00CC66E1">
        <w:rPr>
          <w:rFonts w:ascii="Arial" w:hAnsi="Arial" w:cs="Arial"/>
          <w:sz w:val="18"/>
          <w:szCs w:val="18"/>
        </w:rPr>
        <w:t>, tj. około 2 proc. a nie 4 –  5 proc.</w:t>
      </w:r>
    </w:p>
    <w:p w14:paraId="57279467" w14:textId="0423E54A" w:rsidR="000F3501" w:rsidRPr="00CF43CB" w:rsidRDefault="000F3501" w:rsidP="00CC66E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F3501">
        <w:rPr>
          <w:rFonts w:ascii="Arial" w:hAnsi="Arial" w:cs="Arial"/>
          <w:sz w:val="18"/>
          <w:szCs w:val="18"/>
        </w:rPr>
        <w:t>Oceny</w:t>
      </w:r>
      <w:r w:rsidR="00CF43CB">
        <w:rPr>
          <w:rFonts w:ascii="Arial" w:hAnsi="Arial" w:cs="Arial"/>
          <w:sz w:val="18"/>
          <w:szCs w:val="18"/>
        </w:rPr>
        <w:t xml:space="preserve"> </w:t>
      </w:r>
      <w:r w:rsidRPr="000F3501">
        <w:rPr>
          <w:rFonts w:ascii="Arial" w:hAnsi="Arial" w:cs="Arial"/>
          <w:sz w:val="18"/>
          <w:szCs w:val="18"/>
        </w:rPr>
        <w:t>rządowe pomijają</w:t>
      </w:r>
      <w:r w:rsidR="00CF43CB">
        <w:rPr>
          <w:rFonts w:ascii="Arial" w:hAnsi="Arial" w:cs="Arial"/>
          <w:sz w:val="18"/>
          <w:szCs w:val="18"/>
        </w:rPr>
        <w:t xml:space="preserve"> też</w:t>
      </w:r>
      <w:r w:rsidRPr="000F3501">
        <w:rPr>
          <w:rFonts w:ascii="Arial" w:hAnsi="Arial" w:cs="Arial"/>
          <w:sz w:val="18"/>
          <w:szCs w:val="18"/>
        </w:rPr>
        <w:t xml:space="preserve"> pojawienie się dużych problemów i </w:t>
      </w:r>
      <w:proofErr w:type="spellStart"/>
      <w:r w:rsidRPr="000F3501">
        <w:rPr>
          <w:rFonts w:ascii="Arial" w:hAnsi="Arial" w:cs="Arial"/>
          <w:sz w:val="18"/>
          <w:szCs w:val="18"/>
        </w:rPr>
        <w:t>ryzyk</w:t>
      </w:r>
      <w:proofErr w:type="spellEnd"/>
      <w:r w:rsidRPr="000F3501">
        <w:rPr>
          <w:rFonts w:ascii="Arial" w:hAnsi="Arial" w:cs="Arial"/>
          <w:sz w:val="18"/>
          <w:szCs w:val="18"/>
        </w:rPr>
        <w:t xml:space="preserve"> dla finansów publ</w:t>
      </w:r>
      <w:r w:rsidR="00CF43CB">
        <w:rPr>
          <w:rFonts w:ascii="Arial" w:hAnsi="Arial" w:cs="Arial"/>
          <w:sz w:val="18"/>
          <w:szCs w:val="18"/>
        </w:rPr>
        <w:t>icznych i wzrostu gospodarczego.</w:t>
      </w:r>
      <w:r w:rsidRPr="000F3501">
        <w:rPr>
          <w:rFonts w:ascii="Arial" w:hAnsi="Arial" w:cs="Arial"/>
          <w:sz w:val="18"/>
          <w:szCs w:val="18"/>
        </w:rPr>
        <w:t xml:space="preserve"> W przypadku wzrostu gospodarczego nie wspomina się o niskich inwestycjach krajowych i nadal bardzo niskich  nakładach krajowych, publicznych i prywatnych, na naukę i sektor technologiczny. W przypadku finansów publicznych nie wspomina się o ryzykach s</w:t>
      </w:r>
      <w:r w:rsidR="00CF43CB">
        <w:rPr>
          <w:rFonts w:ascii="Arial" w:hAnsi="Arial" w:cs="Arial"/>
          <w:sz w:val="18"/>
          <w:szCs w:val="18"/>
        </w:rPr>
        <w:t xml:space="preserve">powodowanych zamierzonym, dużym </w:t>
      </w:r>
      <w:r w:rsidRPr="000F3501">
        <w:rPr>
          <w:rFonts w:ascii="Arial" w:hAnsi="Arial" w:cs="Arial"/>
          <w:sz w:val="18"/>
          <w:szCs w:val="18"/>
        </w:rPr>
        <w:t>wzrostem nakładów na zdrowie i  emerytury.</w:t>
      </w:r>
    </w:p>
    <w:p w14:paraId="5C81E8A1" w14:textId="56012A90" w:rsidR="00E8717A" w:rsidRPr="000F3501" w:rsidRDefault="00E8717A" w:rsidP="00CC66E1">
      <w:pPr>
        <w:spacing w:before="100" w:beforeAutospacing="1" w:after="100" w:afterAutospacing="1" w:line="312" w:lineRule="auto"/>
        <w:jc w:val="center"/>
        <w:outlineLvl w:val="2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0F350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Najważniejsze założenia makroekonomiczne budżetu państwa w 2022 r</w:t>
      </w:r>
      <w:r w:rsidR="00CC66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.</w:t>
      </w:r>
      <w:r w:rsidR="00CF43C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wg </w:t>
      </w:r>
      <w:proofErr w:type="spellStart"/>
      <w:r w:rsidR="00CF43C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MFFiPR</w:t>
      </w:r>
      <w:proofErr w:type="spellEnd"/>
      <w:r w:rsidR="00CF43C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:</w:t>
      </w:r>
    </w:p>
    <w:p w14:paraId="7EC6470B" w14:textId="77777777" w:rsidR="00E8717A" w:rsidRPr="000F3501" w:rsidRDefault="00E8717A" w:rsidP="00CC66E1">
      <w:pPr>
        <w:spacing w:before="100" w:beforeAutospacing="1" w:after="100" w:afterAutospacing="1" w:line="312" w:lineRule="auto"/>
        <w:jc w:val="both"/>
        <w:outlineLvl w:val="3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0F350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Produkt Krajowy Brutto</w:t>
      </w:r>
    </w:p>
    <w:p w14:paraId="17A07A0B" w14:textId="77777777" w:rsidR="00E8717A" w:rsidRPr="000F3501" w:rsidRDefault="00E8717A" w:rsidP="00CC66E1">
      <w:pPr>
        <w:numPr>
          <w:ilvl w:val="0"/>
          <w:numId w:val="3"/>
        </w:numPr>
        <w:spacing w:before="100" w:beforeAutospacing="1" w:after="100" w:afterAutospacing="1" w:line="312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F3501">
        <w:rPr>
          <w:rFonts w:ascii="Arial" w:eastAsia="Times New Roman" w:hAnsi="Arial" w:cs="Arial"/>
          <w:sz w:val="18"/>
          <w:szCs w:val="18"/>
          <w:lang w:eastAsia="pl-PL"/>
        </w:rPr>
        <w:t xml:space="preserve">Zakładamy, że w 2021 r. nastąpi odbicie aktywności gospodarczej, a jego skala – co do wartości bezwzględnej – będzie wyższa od spadku zanotowanego w ubiegłym roku i wyniesie 3,8%. </w:t>
      </w:r>
    </w:p>
    <w:p w14:paraId="0276B405" w14:textId="77777777" w:rsidR="00E8717A" w:rsidRPr="000F3501" w:rsidRDefault="00E8717A" w:rsidP="00CC66E1">
      <w:pPr>
        <w:numPr>
          <w:ilvl w:val="0"/>
          <w:numId w:val="3"/>
        </w:numPr>
        <w:spacing w:before="100" w:beforeAutospacing="1" w:after="100" w:afterAutospacing="1" w:line="312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F3501">
        <w:rPr>
          <w:rFonts w:ascii="Arial" w:eastAsia="Times New Roman" w:hAnsi="Arial" w:cs="Arial"/>
          <w:sz w:val="18"/>
          <w:szCs w:val="18"/>
          <w:lang w:eastAsia="pl-PL"/>
        </w:rPr>
        <w:t xml:space="preserve">Poziom sprzed pandemii (IV kw. 2019 r.) realny PKB powinien osiągnąć w III kw. 2021 r., tj. szybciej niż w strefie euro. </w:t>
      </w:r>
    </w:p>
    <w:p w14:paraId="493BAB6A" w14:textId="6C3F2B90" w:rsidR="00E8717A" w:rsidRPr="000F3501" w:rsidRDefault="00E8717A" w:rsidP="00CC66E1">
      <w:pPr>
        <w:numPr>
          <w:ilvl w:val="0"/>
          <w:numId w:val="3"/>
        </w:numPr>
        <w:spacing w:before="100" w:beforeAutospacing="1" w:after="100" w:afterAutospacing="1" w:line="312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F3501">
        <w:rPr>
          <w:rFonts w:ascii="Arial" w:eastAsia="Times New Roman" w:hAnsi="Arial" w:cs="Arial"/>
          <w:sz w:val="18"/>
          <w:szCs w:val="18"/>
          <w:lang w:eastAsia="pl-PL"/>
        </w:rPr>
        <w:t xml:space="preserve">Oczekujemy, że w przyszłym roku tempo wzrostu gospodarczego przyspieszy do 4,3%. </w:t>
      </w:r>
    </w:p>
    <w:p w14:paraId="112BEB16" w14:textId="77777777" w:rsidR="00E8717A" w:rsidRPr="000F3501" w:rsidRDefault="00E8717A" w:rsidP="00CC66E1">
      <w:pPr>
        <w:spacing w:before="100" w:beforeAutospacing="1" w:after="100" w:afterAutospacing="1" w:line="312" w:lineRule="auto"/>
        <w:jc w:val="both"/>
        <w:outlineLvl w:val="3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0F350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lastRenderedPageBreak/>
        <w:t xml:space="preserve">Konsumpcja prywatna </w:t>
      </w:r>
    </w:p>
    <w:p w14:paraId="5CE65BD8" w14:textId="77777777" w:rsidR="00E8717A" w:rsidRPr="000F3501" w:rsidRDefault="00E8717A" w:rsidP="00CC66E1">
      <w:pPr>
        <w:numPr>
          <w:ilvl w:val="0"/>
          <w:numId w:val="4"/>
        </w:numPr>
        <w:spacing w:before="100" w:beforeAutospacing="1" w:after="100" w:afterAutospacing="1" w:line="312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F350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Zakładamy, że konsumpcja prywatna wzrośnie o 4,3% w 2021 r. oraz o 4,4% w 2022 r. </w:t>
      </w:r>
    </w:p>
    <w:p w14:paraId="1A5AD6EC" w14:textId="7D96A39B" w:rsidR="00E8717A" w:rsidRPr="000F3501" w:rsidRDefault="00E8717A" w:rsidP="00CC66E1">
      <w:pPr>
        <w:numPr>
          <w:ilvl w:val="0"/>
          <w:numId w:val="4"/>
        </w:numPr>
        <w:spacing w:before="100" w:beforeAutospacing="1" w:after="100" w:afterAutospacing="1" w:line="312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F350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Realny wzrost spożycia publicznego w latach 2021-2022 wyniesie odpowiednio 3,4% i 3,7%. </w:t>
      </w:r>
    </w:p>
    <w:p w14:paraId="29F3DCD9" w14:textId="77777777" w:rsidR="00E8717A" w:rsidRPr="000F3501" w:rsidRDefault="00E8717A" w:rsidP="00CC66E1">
      <w:pPr>
        <w:spacing w:before="100" w:beforeAutospacing="1" w:after="100" w:afterAutospacing="1" w:line="312" w:lineRule="auto"/>
        <w:jc w:val="both"/>
        <w:outlineLvl w:val="3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0F350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Export i import </w:t>
      </w:r>
    </w:p>
    <w:p w14:paraId="0B6C44C1" w14:textId="77777777" w:rsidR="00E8717A" w:rsidRPr="000F3501" w:rsidRDefault="00E8717A" w:rsidP="00CC66E1">
      <w:pPr>
        <w:numPr>
          <w:ilvl w:val="0"/>
          <w:numId w:val="5"/>
        </w:numPr>
        <w:spacing w:before="100" w:beforeAutospacing="1" w:after="100" w:afterAutospacing="1" w:line="312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F350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Od czasu przystąpienia Polski do UE następuje systematyczne otwieranie się polskiej gospodarki na rynki zagraniczne, a proces ten był również kontynuowany w czasie pandemii. </w:t>
      </w:r>
    </w:p>
    <w:p w14:paraId="5396645F" w14:textId="77777777" w:rsidR="00E8717A" w:rsidRPr="000F3501" w:rsidRDefault="00E8717A" w:rsidP="00CC66E1">
      <w:pPr>
        <w:numPr>
          <w:ilvl w:val="0"/>
          <w:numId w:val="5"/>
        </w:numPr>
        <w:spacing w:before="100" w:beforeAutospacing="1" w:after="100" w:afterAutospacing="1" w:line="312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F350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Dzięki wysokiej konkurencyjności polskich przedsiębiorstw, udział eksportu w PKB osiągnął w 2020 r. rekordowy poziom 55,8%. </w:t>
      </w:r>
    </w:p>
    <w:p w14:paraId="4B957C8F" w14:textId="77777777" w:rsidR="00E8717A" w:rsidRPr="000F3501" w:rsidRDefault="00E8717A" w:rsidP="00CC66E1">
      <w:pPr>
        <w:numPr>
          <w:ilvl w:val="0"/>
          <w:numId w:val="5"/>
        </w:numPr>
        <w:spacing w:before="100" w:beforeAutospacing="1" w:after="100" w:afterAutospacing="1" w:line="312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F350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Wraz z przewidywaną poprawą dynamiki aktywności na polskich głównych rynkach eksportowych oczekuje się wzrostu eksportu w tempie 8,8% i 7,3%, odpowiednio w latach 2021-2022. </w:t>
      </w:r>
    </w:p>
    <w:p w14:paraId="45A602F8" w14:textId="1D4B8F41" w:rsidR="00E8717A" w:rsidRPr="000F3501" w:rsidRDefault="00E8717A" w:rsidP="00CC66E1">
      <w:pPr>
        <w:numPr>
          <w:ilvl w:val="0"/>
          <w:numId w:val="5"/>
        </w:numPr>
        <w:spacing w:before="100" w:beforeAutospacing="1" w:after="100" w:afterAutospacing="1" w:line="312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F350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Tempo wzrostu importu w latach 2021-2022 wyniesie odpowiednio 9,4% oraz 7,8%.</w:t>
      </w:r>
    </w:p>
    <w:p w14:paraId="0CCCC0A2" w14:textId="77777777" w:rsidR="00E8717A" w:rsidRPr="000F3501" w:rsidRDefault="00E8717A" w:rsidP="00CC66E1">
      <w:pPr>
        <w:spacing w:before="100" w:beforeAutospacing="1" w:after="100" w:afterAutospacing="1" w:line="312" w:lineRule="auto"/>
        <w:jc w:val="both"/>
        <w:outlineLvl w:val="3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0F350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Przeciętne zatrudnienie w gospodarce </w:t>
      </w:r>
    </w:p>
    <w:p w14:paraId="6D070496" w14:textId="2AE99FBE" w:rsidR="00E8717A" w:rsidRPr="000F3501" w:rsidRDefault="00E8717A" w:rsidP="00CC66E1">
      <w:pPr>
        <w:numPr>
          <w:ilvl w:val="0"/>
          <w:numId w:val="6"/>
        </w:numPr>
        <w:spacing w:before="100" w:beforeAutospacing="1" w:after="100" w:afterAutospacing="1" w:line="312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F350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Przeciętne zatrudnienie w gospodarce</w:t>
      </w:r>
      <w:r w:rsidRPr="000F350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  <w:r w:rsidRPr="000F350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narodowej w 2021 r. będzie nieznacznie wyższe niż rok wcześniej (o 0,1%), a w 2022 r. utrzyma się na poziomie obecnego roku. </w:t>
      </w:r>
    </w:p>
    <w:p w14:paraId="4147F091" w14:textId="77777777" w:rsidR="00E8717A" w:rsidRPr="000F3501" w:rsidRDefault="00E8717A" w:rsidP="00CC66E1">
      <w:pPr>
        <w:spacing w:before="100" w:beforeAutospacing="1" w:after="100" w:afterAutospacing="1" w:line="312" w:lineRule="auto"/>
        <w:jc w:val="both"/>
        <w:outlineLvl w:val="3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0F350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Stopa bezrobocia </w:t>
      </w:r>
    </w:p>
    <w:p w14:paraId="0836B7E7" w14:textId="58617294" w:rsidR="00E8717A" w:rsidRPr="000F3501" w:rsidRDefault="00E8717A" w:rsidP="00CC66E1">
      <w:pPr>
        <w:numPr>
          <w:ilvl w:val="0"/>
          <w:numId w:val="7"/>
        </w:numPr>
        <w:spacing w:before="100" w:beforeAutospacing="1" w:after="100" w:afterAutospacing="1" w:line="312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F350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Oczekujemy spadku stopy bezrobocia rejestrowanego do 6,0% na koniec 2021 r. i 5,8% na koniec 2022 r. </w:t>
      </w:r>
    </w:p>
    <w:p w14:paraId="3639CA4C" w14:textId="77777777" w:rsidR="00E8717A" w:rsidRPr="000F3501" w:rsidRDefault="00E8717A" w:rsidP="00CC66E1">
      <w:pPr>
        <w:spacing w:before="100" w:beforeAutospacing="1" w:after="100" w:afterAutospacing="1" w:line="312" w:lineRule="auto"/>
        <w:jc w:val="both"/>
        <w:outlineLvl w:val="3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0F350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Wzrost przeciętnego wynagrodzenia</w:t>
      </w:r>
    </w:p>
    <w:p w14:paraId="7DC4043C" w14:textId="3A1F273E" w:rsidR="00E8717A" w:rsidRPr="000F3501" w:rsidRDefault="00E8717A" w:rsidP="00CC66E1">
      <w:pPr>
        <w:numPr>
          <w:ilvl w:val="0"/>
          <w:numId w:val="8"/>
        </w:numPr>
        <w:spacing w:before="100" w:beforeAutospacing="1" w:after="100" w:afterAutospacing="1" w:line="312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F350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Przewidujemy, że nominalne tempo wzrostu przeciętnego wynagrodzenia w gospodarce narodowej przyspieszy do 6,2% i 6,4%, odpowiednio w latach 2021-2022. </w:t>
      </w:r>
    </w:p>
    <w:p w14:paraId="63E35BE5" w14:textId="77777777" w:rsidR="00E8717A" w:rsidRPr="000F3501" w:rsidRDefault="00E8717A" w:rsidP="00CC66E1">
      <w:pPr>
        <w:spacing w:before="100" w:beforeAutospacing="1" w:after="100" w:afterAutospacing="1" w:line="312" w:lineRule="auto"/>
        <w:jc w:val="both"/>
        <w:outlineLvl w:val="3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0F350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Inflacja</w:t>
      </w:r>
    </w:p>
    <w:p w14:paraId="7F415CB9" w14:textId="036873FF" w:rsidR="00CC66E1" w:rsidRPr="00CC66E1" w:rsidRDefault="00E8717A" w:rsidP="00CC66E1">
      <w:pPr>
        <w:numPr>
          <w:ilvl w:val="0"/>
          <w:numId w:val="9"/>
        </w:numPr>
        <w:spacing w:before="100" w:beforeAutospacing="1" w:after="100" w:afterAutospacing="1" w:line="312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F350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Oczekujemy, że inflacja w 2021 r. wyniesie średnio 3,1%, a w następnym roku zbliży się do cel</w:t>
      </w:r>
      <w:r w:rsidR="00CF43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 inflacyjnego i osiągnie 2,8%</w:t>
      </w:r>
      <w:r w:rsidR="00CC66E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</w:t>
      </w:r>
    </w:p>
    <w:p w14:paraId="37A706D9" w14:textId="77777777" w:rsidR="00CF43CB" w:rsidRDefault="00CF43CB" w:rsidP="00CF43CB">
      <w:pPr>
        <w:widowControl w:val="0"/>
        <w:spacing w:after="0" w:line="312" w:lineRule="auto"/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980055">
        <w:rPr>
          <w:rFonts w:ascii="Arial" w:hAnsi="Arial" w:cs="Arial"/>
          <w:bCs/>
          <w:sz w:val="18"/>
          <w:szCs w:val="18"/>
          <w:u w:val="single"/>
        </w:rPr>
        <w:t>Kontakt z ekspertem:</w:t>
      </w:r>
    </w:p>
    <w:p w14:paraId="1DBE8F5F" w14:textId="77777777" w:rsidR="00CF43CB" w:rsidRPr="00980055" w:rsidRDefault="00CF43CB" w:rsidP="00CF43CB">
      <w:pPr>
        <w:widowControl w:val="0"/>
        <w:spacing w:after="0" w:line="312" w:lineRule="auto"/>
        <w:jc w:val="both"/>
        <w:rPr>
          <w:rFonts w:ascii="Arial" w:hAnsi="Arial" w:cs="Arial"/>
          <w:bCs/>
          <w:sz w:val="18"/>
          <w:szCs w:val="18"/>
          <w:u w:val="single"/>
        </w:rPr>
      </w:pPr>
    </w:p>
    <w:p w14:paraId="328EEF80" w14:textId="77777777" w:rsidR="00CF43CB" w:rsidRPr="00980055" w:rsidRDefault="00CF43CB" w:rsidP="00CF43CB">
      <w:pPr>
        <w:spacing w:after="0" w:line="240" w:lineRule="auto"/>
        <w:jc w:val="both"/>
        <w:rPr>
          <w:rFonts w:ascii="Arial" w:eastAsia="Calibri" w:hAnsi="Arial" w:cs="Arial"/>
          <w:sz w:val="16"/>
          <w:szCs w:val="18"/>
        </w:rPr>
      </w:pPr>
      <w:r w:rsidRPr="00980055">
        <w:rPr>
          <w:rFonts w:ascii="Arial" w:eastAsia="Calibri" w:hAnsi="Arial" w:cs="Arial"/>
          <w:noProof/>
          <w:sz w:val="16"/>
          <w:szCs w:val="18"/>
          <w:lang w:eastAsia="pl-PL"/>
        </w:rPr>
        <w:drawing>
          <wp:inline distT="0" distB="0" distL="0" distR="0" wp14:anchorId="2D57A115" wp14:editId="15CB6F95">
            <wp:extent cx="772888" cy="1098468"/>
            <wp:effectExtent l="0" t="0" r="8255" b="6985"/>
            <wp:docPr id="1" name="Obraz 1" descr="D:\BCC\ZDJECIA\EKSPERCI BCC\Gomułka Stanisław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CC\ZDJECIA\EKSPERCI BCC\Gomułka Stanisław 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138" cy="110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6DFFC" w14:textId="77777777" w:rsidR="00CF43CB" w:rsidRPr="00980055" w:rsidRDefault="00CF43CB" w:rsidP="00CF43CB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414BA242" w14:textId="77777777" w:rsidR="00CF43CB" w:rsidRPr="00A70EC6" w:rsidRDefault="00CF43CB" w:rsidP="00CF43CB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 w:rsidRPr="00A70EC6">
        <w:rPr>
          <w:rFonts w:ascii="Arial" w:hAnsi="Arial" w:cs="Arial"/>
          <w:b/>
          <w:bCs/>
          <w:sz w:val="18"/>
          <w:szCs w:val="18"/>
          <w:lang w:eastAsia="pl-PL"/>
        </w:rPr>
        <w:t>prof. Stanisław Gomułka</w:t>
      </w:r>
    </w:p>
    <w:p w14:paraId="0D9CA468" w14:textId="77777777" w:rsidR="00CF43CB" w:rsidRPr="00A70EC6" w:rsidRDefault="00CF43CB" w:rsidP="00CF43CB">
      <w:pPr>
        <w:widowControl w:val="0"/>
        <w:spacing w:after="0" w:line="240" w:lineRule="auto"/>
        <w:jc w:val="both"/>
        <w:rPr>
          <w:rFonts w:ascii="Arial" w:hAnsi="Arial" w:cs="Arial"/>
          <w:bCs/>
          <w:sz w:val="18"/>
          <w:szCs w:val="18"/>
          <w:lang w:eastAsia="pl-PL"/>
        </w:rPr>
      </w:pPr>
      <w:r w:rsidRPr="00A70EC6">
        <w:rPr>
          <w:rFonts w:ascii="Arial" w:hAnsi="Arial" w:cs="Arial"/>
          <w:bCs/>
          <w:sz w:val="18"/>
          <w:szCs w:val="18"/>
          <w:lang w:eastAsia="pl-PL"/>
        </w:rPr>
        <w:t>główny ekonomista BCC</w:t>
      </w:r>
    </w:p>
    <w:p w14:paraId="4D5BE8DF" w14:textId="77777777" w:rsidR="00CF43CB" w:rsidRPr="00A70EC6" w:rsidRDefault="00CF43CB" w:rsidP="00CF43CB">
      <w:pPr>
        <w:widowControl w:val="0"/>
        <w:spacing w:after="0" w:line="240" w:lineRule="auto"/>
        <w:jc w:val="both"/>
        <w:rPr>
          <w:rFonts w:ascii="Arial" w:hAnsi="Arial" w:cs="Arial"/>
          <w:bCs/>
          <w:sz w:val="18"/>
          <w:szCs w:val="18"/>
          <w:lang w:eastAsia="pl-PL"/>
        </w:rPr>
      </w:pPr>
      <w:r w:rsidRPr="00A70EC6">
        <w:rPr>
          <w:rFonts w:ascii="Arial" w:hAnsi="Arial" w:cs="Arial"/>
          <w:bCs/>
          <w:sz w:val="18"/>
          <w:szCs w:val="18"/>
          <w:lang w:eastAsia="pl-PL"/>
        </w:rPr>
        <w:t>minister finansów w Gospodarczym Gabinecie Cieni BCC</w:t>
      </w:r>
    </w:p>
    <w:p w14:paraId="5A018A9A" w14:textId="77777777" w:rsidR="00CF43CB" w:rsidRPr="00A70EC6" w:rsidRDefault="00CF43CB" w:rsidP="00CF43CB">
      <w:pPr>
        <w:widowControl w:val="0"/>
        <w:spacing w:after="0" w:line="240" w:lineRule="auto"/>
        <w:jc w:val="both"/>
        <w:rPr>
          <w:rFonts w:ascii="Arial" w:hAnsi="Arial" w:cs="Arial"/>
          <w:bCs/>
          <w:sz w:val="18"/>
          <w:szCs w:val="18"/>
          <w:lang w:eastAsia="pl-PL"/>
        </w:rPr>
      </w:pPr>
      <w:r w:rsidRPr="00A70EC6">
        <w:rPr>
          <w:rFonts w:ascii="Arial" w:hAnsi="Arial" w:cs="Arial"/>
          <w:bCs/>
          <w:sz w:val="18"/>
          <w:szCs w:val="18"/>
          <w:lang w:eastAsia="pl-PL"/>
        </w:rPr>
        <w:t>członek Narodowej Rady Rozwoju</w:t>
      </w:r>
    </w:p>
    <w:p w14:paraId="126EAD52" w14:textId="558D64C9" w:rsidR="00CF43CB" w:rsidRPr="00A70EC6" w:rsidRDefault="00CF43CB" w:rsidP="00CF43CB">
      <w:pPr>
        <w:widowControl w:val="0"/>
        <w:spacing w:after="0" w:line="240" w:lineRule="auto"/>
        <w:jc w:val="both"/>
        <w:rPr>
          <w:rFonts w:ascii="Arial" w:hAnsi="Arial" w:cs="Arial"/>
          <w:bCs/>
          <w:sz w:val="18"/>
          <w:szCs w:val="18"/>
          <w:lang w:eastAsia="pl-PL"/>
        </w:rPr>
      </w:pPr>
      <w:r w:rsidRPr="00A70EC6">
        <w:rPr>
          <w:rFonts w:ascii="Arial" w:hAnsi="Arial" w:cs="Arial"/>
          <w:bCs/>
          <w:sz w:val="18"/>
          <w:szCs w:val="18"/>
          <w:lang w:eastAsia="pl-PL"/>
        </w:rPr>
        <w:t>tel. 609 55 65 06</w:t>
      </w:r>
      <w:r w:rsidR="00A70EC6">
        <w:rPr>
          <w:rFonts w:ascii="Arial" w:hAnsi="Arial" w:cs="Arial"/>
          <w:bCs/>
          <w:sz w:val="18"/>
          <w:szCs w:val="18"/>
          <w:lang w:eastAsia="pl-PL"/>
        </w:rPr>
        <w:t xml:space="preserve">, </w:t>
      </w:r>
      <w:r w:rsidRPr="00A70EC6">
        <w:rPr>
          <w:rFonts w:ascii="Arial" w:hAnsi="Arial" w:cs="Arial"/>
          <w:bCs/>
          <w:sz w:val="18"/>
          <w:szCs w:val="18"/>
          <w:lang w:eastAsia="pl-PL"/>
        </w:rPr>
        <w:t xml:space="preserve">e-mail: </w:t>
      </w:r>
      <w:hyperlink r:id="rId10" w:history="1">
        <w:r w:rsidRPr="00A70EC6">
          <w:rPr>
            <w:rFonts w:ascii="Arial" w:hAnsi="Arial" w:cs="Arial"/>
            <w:bCs/>
            <w:color w:val="0000FF"/>
            <w:sz w:val="18"/>
            <w:szCs w:val="18"/>
            <w:u w:val="single"/>
            <w:lang w:eastAsia="pl-PL"/>
          </w:rPr>
          <w:t>stanislaw.gomulka@bcc.org.pl</w:t>
        </w:r>
      </w:hyperlink>
    </w:p>
    <w:p w14:paraId="76988CB5" w14:textId="77777777" w:rsidR="00CF43CB" w:rsidRPr="00A8175A" w:rsidRDefault="00CF43CB" w:rsidP="00CF43CB">
      <w:pPr>
        <w:suppressAutoHyphens/>
        <w:spacing w:after="0" w:line="100" w:lineRule="atLeast"/>
        <w:rPr>
          <w:rFonts w:ascii="Arial" w:eastAsia="Arial Unicode MS" w:hAnsi="Arial" w:cs="Arial"/>
          <w:color w:val="146CB4"/>
          <w:sz w:val="14"/>
          <w:szCs w:val="18"/>
          <w:lang w:val="en-US" w:eastAsia="ar-SA"/>
        </w:rPr>
      </w:pPr>
    </w:p>
    <w:p w14:paraId="555B0433" w14:textId="77777777" w:rsidR="00CF43CB" w:rsidRPr="00A8175A" w:rsidRDefault="00CF43CB" w:rsidP="00CF43CB">
      <w:pPr>
        <w:pBdr>
          <w:top w:val="single" w:sz="2" w:space="6" w:color="C00000"/>
        </w:pBdr>
        <w:spacing w:after="0" w:line="240" w:lineRule="auto"/>
        <w:jc w:val="both"/>
        <w:rPr>
          <w:rFonts w:ascii="Calibri" w:eastAsia="Calibri" w:hAnsi="Calibri" w:cs="Calibri"/>
          <w:i/>
          <w:color w:val="808080" w:themeColor="background1" w:themeShade="80"/>
          <w:sz w:val="10"/>
          <w:szCs w:val="14"/>
        </w:rPr>
      </w:pPr>
      <w:r w:rsidRPr="00A8175A">
        <w:rPr>
          <w:rFonts w:ascii="Calibri" w:eastAsia="Calibri" w:hAnsi="Calibri" w:cs="Calibri"/>
          <w:b/>
          <w:i/>
          <w:color w:val="808080" w:themeColor="background1" w:themeShade="80"/>
          <w:sz w:val="10"/>
          <w:szCs w:val="14"/>
        </w:rPr>
        <w:t>Business Centre Club</w:t>
      </w:r>
      <w:r w:rsidRPr="00A8175A">
        <w:rPr>
          <w:rFonts w:ascii="Calibri" w:eastAsia="Calibri" w:hAnsi="Calibri" w:cs="Calibri"/>
          <w:i/>
          <w:color w:val="808080" w:themeColor="background1" w:themeShade="80"/>
          <w:sz w:val="10"/>
          <w:szCs w:val="14"/>
        </w:rPr>
        <w:t xml:space="preserve"> powstał pod koniec XX w., w 1991 roku. Jest prestiżowym Klubem przedsiębiorców i największą w kraju ustawową organizacją indywidualnych pracodawców. Grupa BCC składa się z Klubu BCC, Związku Pracodawców BCC i Studenckiego Forum BCC. Członkowie BCC zatrudniają ponad 400 tys. pracowników, obroty firm sięgają 20 miliardów złotych a siedziby rozlokowane są w blisko 250 miastach. Na terenie całej Polski działają 22 loże regionalne. Do BCC należą przedstawiciele wszystkich branż, międzynarodowe korporacje, instytucje finansowe i ubezpieczeniowe, firmy telekomunikacyjne, najwięksi polscy producenci, uczelnie wyższe, koncerny wydawnicze i znane kancelarie prawne. Członkami Klubu są także prawnicy, dziennikarze, naukowcy, wydawcy, lekarze, wojskowi i studenci. BCC koncentruje się na działaniach na rzecz rozwoju gospodarki i pomocy przedsiębiorcom, jest ustawowym członkiem Rady Dialogu Społecznego. Koordynatorem wszystkich działań BCC jest Marek Goliszewski.</w:t>
      </w:r>
    </w:p>
    <w:p w14:paraId="511A3072" w14:textId="4C75B479" w:rsidR="00CF43CB" w:rsidRPr="00A70EC6" w:rsidRDefault="00CF43CB" w:rsidP="00A70EC6">
      <w:pPr>
        <w:spacing w:after="0" w:line="240" w:lineRule="auto"/>
        <w:jc w:val="both"/>
        <w:rPr>
          <w:rFonts w:ascii="Calibri" w:eastAsia="Calibri" w:hAnsi="Calibri" w:cs="Calibri"/>
          <w:i/>
          <w:color w:val="808080" w:themeColor="background1" w:themeShade="80"/>
          <w:sz w:val="10"/>
          <w:szCs w:val="14"/>
        </w:rPr>
      </w:pPr>
      <w:r w:rsidRPr="00A8175A">
        <w:rPr>
          <w:rFonts w:ascii="Calibri" w:eastAsia="Calibri" w:hAnsi="Calibri" w:cs="Calibri"/>
          <w:i/>
          <w:color w:val="808080" w:themeColor="background1" w:themeShade="80"/>
          <w:sz w:val="10"/>
          <w:szCs w:val="14"/>
        </w:rPr>
        <w:t xml:space="preserve">Kontakty prasowe: </w:t>
      </w:r>
      <w:hyperlink r:id="rId11" w:history="1">
        <w:r w:rsidRPr="00A8175A">
          <w:rPr>
            <w:rFonts w:ascii="Calibri" w:eastAsia="Calibri" w:hAnsi="Calibri" w:cs="Calibri"/>
            <w:i/>
            <w:color w:val="808080" w:themeColor="background1" w:themeShade="80"/>
            <w:sz w:val="10"/>
            <w:szCs w:val="14"/>
          </w:rPr>
          <w:t>https://www.bcc.org.pl/strefa_eksperta/kontakty-do-ekspertow</w:t>
        </w:r>
      </w:hyperlink>
      <w:r w:rsidRPr="00A8175A">
        <w:rPr>
          <w:rFonts w:ascii="Calibri" w:eastAsia="Calibri" w:hAnsi="Calibri" w:cs="Calibri"/>
          <w:i/>
          <w:color w:val="808080" w:themeColor="background1" w:themeShade="80"/>
          <w:sz w:val="10"/>
          <w:szCs w:val="14"/>
        </w:rPr>
        <w:t xml:space="preserve">, więcej: </w:t>
      </w:r>
      <w:hyperlink r:id="rId12" w:history="1">
        <w:r w:rsidRPr="00A8175A">
          <w:rPr>
            <w:rFonts w:ascii="Calibri" w:eastAsia="Calibri" w:hAnsi="Calibri" w:cs="Calibri"/>
            <w:i/>
            <w:color w:val="808080" w:themeColor="background1" w:themeShade="80"/>
            <w:sz w:val="10"/>
            <w:szCs w:val="14"/>
          </w:rPr>
          <w:t>https://www.bcc.org.pl/</w:t>
        </w:r>
      </w:hyperlink>
      <w:r w:rsidRPr="00A8175A">
        <w:rPr>
          <w:rFonts w:ascii="Calibri" w:eastAsia="Calibri" w:hAnsi="Calibri" w:cs="Calibri"/>
          <w:i/>
          <w:color w:val="808080" w:themeColor="background1" w:themeShade="80"/>
          <w:sz w:val="10"/>
          <w:szCs w:val="14"/>
        </w:rPr>
        <w:t xml:space="preserve"> oraz: </w:t>
      </w:r>
      <w:hyperlink r:id="rId13" w:history="1">
        <w:r w:rsidRPr="00A8175A">
          <w:rPr>
            <w:rFonts w:ascii="Calibri" w:eastAsia="Calibri" w:hAnsi="Calibri" w:cs="Calibri"/>
            <w:i/>
            <w:color w:val="808080" w:themeColor="background1" w:themeShade="80"/>
            <w:sz w:val="10"/>
            <w:szCs w:val="14"/>
          </w:rPr>
          <w:t>https://www.facebook.com/businesscentreclub</w:t>
        </w:r>
      </w:hyperlink>
    </w:p>
    <w:sectPr w:rsidR="00CF43CB" w:rsidRPr="00A70EC6" w:rsidSect="00A70EC6">
      <w:footerReference w:type="default" r:id="rId14"/>
      <w:pgSz w:w="11906" w:h="16838"/>
      <w:pgMar w:top="1135" w:right="1417" w:bottom="1134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6AAFDE" w14:textId="77777777" w:rsidR="00523BA2" w:rsidRDefault="00523BA2" w:rsidP="00CF43CB">
      <w:pPr>
        <w:spacing w:after="0" w:line="240" w:lineRule="auto"/>
      </w:pPr>
      <w:r>
        <w:separator/>
      </w:r>
    </w:p>
  </w:endnote>
  <w:endnote w:type="continuationSeparator" w:id="0">
    <w:p w14:paraId="03FF6F69" w14:textId="77777777" w:rsidR="00523BA2" w:rsidRDefault="00523BA2" w:rsidP="00CF4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094334"/>
      <w:docPartObj>
        <w:docPartGallery w:val="Page Numbers (Bottom of Page)"/>
        <w:docPartUnique/>
      </w:docPartObj>
    </w:sdtPr>
    <w:sdtEndPr/>
    <w:sdtContent>
      <w:p w14:paraId="4A19A63C" w14:textId="25A7674C" w:rsidR="00CF43CB" w:rsidRDefault="00CF43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EC6">
          <w:rPr>
            <w:noProof/>
          </w:rPr>
          <w:t>2</w:t>
        </w:r>
        <w:r>
          <w:fldChar w:fldCharType="end"/>
        </w:r>
      </w:p>
    </w:sdtContent>
  </w:sdt>
  <w:p w14:paraId="5DDAE1CB" w14:textId="77777777" w:rsidR="00CF43CB" w:rsidRDefault="00CF43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559B11" w14:textId="77777777" w:rsidR="00523BA2" w:rsidRDefault="00523BA2" w:rsidP="00CF43CB">
      <w:pPr>
        <w:spacing w:after="0" w:line="240" w:lineRule="auto"/>
      </w:pPr>
      <w:r>
        <w:separator/>
      </w:r>
    </w:p>
  </w:footnote>
  <w:footnote w:type="continuationSeparator" w:id="0">
    <w:p w14:paraId="329FB30F" w14:textId="77777777" w:rsidR="00523BA2" w:rsidRDefault="00523BA2" w:rsidP="00CF4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83632"/>
    <w:multiLevelType w:val="multilevel"/>
    <w:tmpl w:val="B17A2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36868"/>
    <w:multiLevelType w:val="multilevel"/>
    <w:tmpl w:val="61F20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857424"/>
    <w:multiLevelType w:val="multilevel"/>
    <w:tmpl w:val="C89A4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9520D5"/>
    <w:multiLevelType w:val="multilevel"/>
    <w:tmpl w:val="7A8A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025B82"/>
    <w:multiLevelType w:val="multilevel"/>
    <w:tmpl w:val="AC8E4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A72E0C"/>
    <w:multiLevelType w:val="hybridMultilevel"/>
    <w:tmpl w:val="D2D6D77C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F13B8"/>
    <w:multiLevelType w:val="multilevel"/>
    <w:tmpl w:val="6C7AD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B87522"/>
    <w:multiLevelType w:val="multilevel"/>
    <w:tmpl w:val="DE42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856A99"/>
    <w:multiLevelType w:val="multilevel"/>
    <w:tmpl w:val="7C4AA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834A93"/>
    <w:multiLevelType w:val="multilevel"/>
    <w:tmpl w:val="6AFA6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9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17A"/>
    <w:rsid w:val="00093021"/>
    <w:rsid w:val="000F3501"/>
    <w:rsid w:val="001A34B2"/>
    <w:rsid w:val="001B5308"/>
    <w:rsid w:val="00213A4D"/>
    <w:rsid w:val="003D30A8"/>
    <w:rsid w:val="00405FE3"/>
    <w:rsid w:val="00512190"/>
    <w:rsid w:val="00523BA2"/>
    <w:rsid w:val="00583A34"/>
    <w:rsid w:val="00A70EC6"/>
    <w:rsid w:val="00AE2EA7"/>
    <w:rsid w:val="00B5373D"/>
    <w:rsid w:val="00CC66E1"/>
    <w:rsid w:val="00CF43CB"/>
    <w:rsid w:val="00D40827"/>
    <w:rsid w:val="00DF412D"/>
    <w:rsid w:val="00E8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76F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871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E871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E871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8717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8717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E8717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event-date">
    <w:name w:val="event-date"/>
    <w:basedOn w:val="Normalny"/>
    <w:rsid w:val="00E87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tro">
    <w:name w:val="intro"/>
    <w:basedOn w:val="Normalny"/>
    <w:rsid w:val="00E87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87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8717A"/>
    <w:rPr>
      <w:b/>
      <w:bCs/>
    </w:rPr>
  </w:style>
  <w:style w:type="character" w:styleId="Uwydatnienie">
    <w:name w:val="Emphasis"/>
    <w:basedOn w:val="Domylnaczcionkaakapitu"/>
    <w:uiPriority w:val="20"/>
    <w:qFormat/>
    <w:rsid w:val="00E8717A"/>
    <w:rPr>
      <w:i/>
      <w:iCs/>
    </w:rPr>
  </w:style>
  <w:style w:type="character" w:customStyle="1" w:styleId="sr-only">
    <w:name w:val="sr-only"/>
    <w:basedOn w:val="Domylnaczcionkaakapitu"/>
    <w:rsid w:val="00E8717A"/>
  </w:style>
  <w:style w:type="paragraph" w:styleId="Akapitzlist">
    <w:name w:val="List Paragraph"/>
    <w:basedOn w:val="Normalny"/>
    <w:uiPriority w:val="34"/>
    <w:qFormat/>
    <w:rsid w:val="00213A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4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3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F4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43CB"/>
  </w:style>
  <w:style w:type="paragraph" w:styleId="Stopka">
    <w:name w:val="footer"/>
    <w:basedOn w:val="Normalny"/>
    <w:link w:val="StopkaZnak"/>
    <w:uiPriority w:val="99"/>
    <w:unhideWhenUsed/>
    <w:rsid w:val="00CF4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43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871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E871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E871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8717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8717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E8717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event-date">
    <w:name w:val="event-date"/>
    <w:basedOn w:val="Normalny"/>
    <w:rsid w:val="00E87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tro">
    <w:name w:val="intro"/>
    <w:basedOn w:val="Normalny"/>
    <w:rsid w:val="00E87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87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8717A"/>
    <w:rPr>
      <w:b/>
      <w:bCs/>
    </w:rPr>
  </w:style>
  <w:style w:type="character" w:styleId="Uwydatnienie">
    <w:name w:val="Emphasis"/>
    <w:basedOn w:val="Domylnaczcionkaakapitu"/>
    <w:uiPriority w:val="20"/>
    <w:qFormat/>
    <w:rsid w:val="00E8717A"/>
    <w:rPr>
      <w:i/>
      <w:iCs/>
    </w:rPr>
  </w:style>
  <w:style w:type="character" w:customStyle="1" w:styleId="sr-only">
    <w:name w:val="sr-only"/>
    <w:basedOn w:val="Domylnaczcionkaakapitu"/>
    <w:rsid w:val="00E8717A"/>
  </w:style>
  <w:style w:type="paragraph" w:styleId="Akapitzlist">
    <w:name w:val="List Paragraph"/>
    <w:basedOn w:val="Normalny"/>
    <w:uiPriority w:val="34"/>
    <w:qFormat/>
    <w:rsid w:val="00213A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4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3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F4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43CB"/>
  </w:style>
  <w:style w:type="paragraph" w:styleId="Stopka">
    <w:name w:val="footer"/>
    <w:basedOn w:val="Normalny"/>
    <w:link w:val="StopkaZnak"/>
    <w:uiPriority w:val="99"/>
    <w:unhideWhenUsed/>
    <w:rsid w:val="00CF4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4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5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1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1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acebook.com/businesscentreclub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bcc.org.pl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bcc.org.pl/strefa_eksperta/kontakty-do-eksperto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tanislaw.gomulka@bcc.org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744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</dc:creator>
  <cp:lastModifiedBy>Muciński Emil</cp:lastModifiedBy>
  <cp:revision>5</cp:revision>
  <cp:lastPrinted>2021-06-09T19:47:00Z</cp:lastPrinted>
  <dcterms:created xsi:type="dcterms:W3CDTF">2021-06-09T16:01:00Z</dcterms:created>
  <dcterms:modified xsi:type="dcterms:W3CDTF">2021-06-09T19:49:00Z</dcterms:modified>
</cp:coreProperties>
</file>