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sz w:val="2"/>
          <w:szCs w:val="2"/>
        </w:rPr>
      </w:pPr>
      <w:r w:rsidRPr="00342A87">
        <w:rPr>
          <w:rFonts w:ascii="Calibri" w:eastAsia="Calibri" w:hAnsi="Calibri" w:cs="Times New Roman"/>
          <w:noProof/>
          <w:sz w:val="2"/>
          <w:szCs w:val="2"/>
          <w:lang w:eastAsia="pl-PL"/>
        </w:rPr>
        <w:drawing>
          <wp:inline distT="0" distB="0" distL="0" distR="0" wp14:anchorId="339A9F9B" wp14:editId="4DE9CB62">
            <wp:extent cx="2238375" cy="1857375"/>
            <wp:effectExtent l="0" t="0" r="9525" b="0"/>
            <wp:docPr id="1" name="Obraz 1" descr="0c428292-28c0-4f74-b347-08cf9b51f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428292-28c0-4f74-b347-08cf9b51f9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0"/>
        </w:rPr>
      </w:pPr>
    </w:p>
    <w:p w:rsidR="00342A87" w:rsidRPr="00342A87" w:rsidRDefault="00342A87" w:rsidP="00342A87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Times New Roman"/>
          <w:sz w:val="18"/>
          <w:szCs w:val="20"/>
          <w:lang w:val="x-none" w:eastAsia="x-none"/>
        </w:rPr>
      </w:pP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 xml:space="preserve">Warszawa, </w:t>
      </w:r>
      <w:r w:rsidR="008A19D1">
        <w:rPr>
          <w:rFonts w:ascii="Arial" w:eastAsia="Times New Roman" w:hAnsi="Arial" w:cs="Times New Roman"/>
          <w:sz w:val="18"/>
          <w:szCs w:val="20"/>
          <w:lang w:eastAsia="x-none"/>
        </w:rPr>
        <w:t>29 czerwca</w:t>
      </w:r>
      <w:r w:rsidR="006A563C">
        <w:rPr>
          <w:rFonts w:ascii="Arial" w:eastAsia="Times New Roman" w:hAnsi="Arial" w:cs="Times New Roman"/>
          <w:sz w:val="18"/>
          <w:szCs w:val="20"/>
          <w:lang w:eastAsia="x-none"/>
        </w:rPr>
        <w:t xml:space="preserve"> </w:t>
      </w:r>
      <w:r w:rsidRPr="00342A87">
        <w:rPr>
          <w:rFonts w:ascii="Arial" w:eastAsia="Times New Roman" w:hAnsi="Arial" w:cs="Times New Roman"/>
          <w:sz w:val="18"/>
          <w:szCs w:val="20"/>
          <w:lang w:eastAsia="x-none"/>
        </w:rPr>
        <w:t>2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>0</w:t>
      </w:r>
      <w:r w:rsidR="006A563C">
        <w:rPr>
          <w:rFonts w:ascii="Arial" w:eastAsia="Times New Roman" w:hAnsi="Arial" w:cs="Times New Roman"/>
          <w:sz w:val="18"/>
          <w:szCs w:val="20"/>
          <w:lang w:eastAsia="x-none"/>
        </w:rPr>
        <w:t>21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 xml:space="preserve"> r.</w:t>
      </w:r>
    </w:p>
    <w:p w:rsidR="00342A87" w:rsidRPr="008670C0" w:rsidRDefault="00342A87" w:rsidP="00342A8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val="x-none" w:eastAsia="x-none"/>
        </w:rPr>
      </w:pPr>
      <w:r w:rsidRPr="008670C0"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eastAsia="x-none"/>
        </w:rPr>
        <w:t xml:space="preserve">RAPORT: </w:t>
      </w:r>
      <w:r w:rsidR="00447D0B"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eastAsia="x-none"/>
        </w:rPr>
        <w:t>Klimat</w:t>
      </w:r>
      <w:r w:rsidR="00135FB8"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eastAsia="x-none"/>
        </w:rPr>
        <w:t xml:space="preserve"> i Środowisko</w:t>
      </w:r>
    </w:p>
    <w:p w:rsidR="00342A87" w:rsidRPr="00342A87" w:rsidRDefault="00342A87" w:rsidP="00342A87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447D0B" w:rsidRDefault="00447D0B" w:rsidP="00447D0B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8172"/>
      </w:tblGrid>
      <w:tr w:rsidR="00447D0B" w:rsidRPr="00F21FC5" w:rsidTr="00447D0B">
        <w:tc>
          <w:tcPr>
            <w:tcW w:w="1008" w:type="dxa"/>
          </w:tcPr>
          <w:p w:rsidR="00447D0B" w:rsidRPr="00F21FC5" w:rsidRDefault="00447D0B" w:rsidP="00452135">
            <w:pPr>
              <w:spacing w:after="0" w:line="24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noProof/>
                <w:sz w:val="10"/>
                <w:szCs w:val="16"/>
                <w:lang w:eastAsia="pl-PL"/>
              </w:rPr>
              <w:drawing>
                <wp:inline distT="0" distB="0" distL="0" distR="0" wp14:anchorId="37C6665E" wp14:editId="5151E316">
                  <wp:extent cx="485140" cy="683895"/>
                  <wp:effectExtent l="0" t="0" r="0" b="1905"/>
                  <wp:docPr id="4" name="Obraz 4" descr="paz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paz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:rsidR="00447D0B" w:rsidRPr="00F21FC5" w:rsidRDefault="00447D0B" w:rsidP="00452135">
            <w:pPr>
              <w:spacing w:after="0" w:line="240" w:lineRule="auto"/>
              <w:jc w:val="both"/>
              <w:rPr>
                <w:rFonts w:ascii="Bookman Old Style" w:hAnsi="Bookman Old Style"/>
                <w:b/>
                <w:caps/>
                <w:sz w:val="16"/>
                <w:szCs w:val="16"/>
              </w:rPr>
            </w:pPr>
            <w:r w:rsidRPr="00F21FC5">
              <w:rPr>
                <w:rFonts w:ascii="Bookman Old Style" w:hAnsi="Bookman Old Style"/>
                <w:b/>
                <w:caps/>
                <w:sz w:val="16"/>
                <w:szCs w:val="16"/>
              </w:rPr>
              <w:t>Ryszard Pazdan</w:t>
            </w:r>
          </w:p>
          <w:p w:rsidR="00447D0B" w:rsidRPr="00F21FC5" w:rsidRDefault="00447D0B" w:rsidP="00452135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21FC5">
              <w:rPr>
                <w:rFonts w:ascii="Bookman Old Style" w:hAnsi="Bookman Old Style"/>
                <w:b/>
                <w:sz w:val="16"/>
                <w:szCs w:val="16"/>
              </w:rPr>
              <w:t>minister środowiska Gospodarczego Gabinetu Cieni BCC</w:t>
            </w:r>
          </w:p>
          <w:p w:rsidR="00447D0B" w:rsidRDefault="00447D0B" w:rsidP="00452135">
            <w:pPr>
              <w:spacing w:after="0" w:line="240" w:lineRule="auto"/>
              <w:ind w:right="-108"/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  <w:r w:rsidRPr="00465870">
              <w:rPr>
                <w:rFonts w:ascii="Bookman Old Style" w:hAnsi="Bookman Old Style"/>
                <w:i/>
                <w:sz w:val="14"/>
                <w:szCs w:val="14"/>
              </w:rPr>
              <w:t>Uczestnik prac i członek Komitetu Monitorującego Programy Operacyjne nowej perspektywy finansowej 2014-2020, członek szeregu polskich i zagranicznych stowarzyszeń zawodowych, m.in. Polskiego Forum Akademicko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>-</w:t>
            </w:r>
            <w:r w:rsidRPr="00465870">
              <w:rPr>
                <w:rFonts w:ascii="Bookman Old Style" w:hAnsi="Bookman Old Style"/>
                <w:i/>
                <w:sz w:val="14"/>
                <w:szCs w:val="14"/>
              </w:rPr>
              <w:t xml:space="preserve">Gospodarczego, </w:t>
            </w:r>
            <w:proofErr w:type="spellStart"/>
            <w:r w:rsidRPr="00465870">
              <w:rPr>
                <w:rFonts w:ascii="Bookman Old Style" w:hAnsi="Bookman Old Style"/>
                <w:i/>
                <w:sz w:val="14"/>
                <w:szCs w:val="14"/>
              </w:rPr>
              <w:t>Air</w:t>
            </w:r>
            <w:proofErr w:type="spellEnd"/>
            <w:r w:rsidRPr="00465870">
              <w:rPr>
                <w:rFonts w:ascii="Bookman Old Style" w:hAnsi="Bookman Old Style"/>
                <w:i/>
                <w:sz w:val="14"/>
                <w:szCs w:val="14"/>
              </w:rPr>
              <w:t xml:space="preserve"> &amp; Waste Management </w:t>
            </w:r>
            <w:proofErr w:type="spellStart"/>
            <w:r w:rsidRPr="00465870">
              <w:rPr>
                <w:rFonts w:ascii="Bookman Old Style" w:hAnsi="Bookman Old Style"/>
                <w:i/>
                <w:sz w:val="14"/>
                <w:szCs w:val="14"/>
              </w:rPr>
              <w:t>Association</w:t>
            </w:r>
            <w:proofErr w:type="spellEnd"/>
            <w:r w:rsidRPr="00465870">
              <w:rPr>
                <w:rFonts w:ascii="Bookman Old Style" w:hAnsi="Bookman Old Style"/>
                <w:i/>
                <w:sz w:val="14"/>
                <w:szCs w:val="14"/>
              </w:rPr>
              <w:t xml:space="preserve">. Założyciel i prezes firmy ATMOTERM SA. Autor wielu publikacji i ekspertyz dotyczących m.in. gospodarki cyrkulacyjnej, zmian klimatu, emisji zanieczyszczeń, oddziaływań na środowisko, zarządzania informacjami środowiskowymi. Ekspert BCC ds. polityki środowiskowej państwa. 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 xml:space="preserve">                                                                                              </w:t>
            </w:r>
          </w:p>
          <w:p w:rsidR="00447D0B" w:rsidRPr="00F21FC5" w:rsidRDefault="00447D0B" w:rsidP="00452135">
            <w:pPr>
              <w:spacing w:after="0" w:line="240" w:lineRule="auto"/>
              <w:ind w:right="-108"/>
              <w:jc w:val="right"/>
              <w:rPr>
                <w:rFonts w:ascii="Bookman Old Style" w:hAnsi="Bookman Old Style"/>
                <w:b/>
                <w:sz w:val="14"/>
                <w:szCs w:val="14"/>
              </w:rPr>
            </w:pP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 2" w:char="F027"/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 xml:space="preserve"> 661 426 679 </w:t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" w:char="F02A"/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 xml:space="preserve"> ryszard.pazdan@bcc.org.pl</w:t>
            </w:r>
          </w:p>
          <w:p w:rsidR="00447D0B" w:rsidRDefault="00447D0B" w:rsidP="00452135">
            <w:pPr>
              <w:spacing w:after="0" w:line="24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  <w:p w:rsidR="00447D0B" w:rsidRPr="00F21FC5" w:rsidRDefault="00447D0B" w:rsidP="00452135">
            <w:pPr>
              <w:spacing w:after="0" w:line="24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:rsidR="00CD569E" w:rsidRDefault="00CD569E" w:rsidP="00342A87">
      <w:pPr>
        <w:spacing w:after="0"/>
        <w:rPr>
          <w:rFonts w:ascii="Calibri" w:eastAsia="Calibri" w:hAnsi="Calibri" w:cs="Times New Roman"/>
          <w:sz w:val="18"/>
          <w:szCs w:val="16"/>
        </w:rPr>
      </w:pPr>
    </w:p>
    <w:p w:rsidR="006A563C" w:rsidRPr="008A19D1" w:rsidRDefault="006A563C" w:rsidP="00342A87">
      <w:pPr>
        <w:spacing w:after="0"/>
        <w:rPr>
          <w:rFonts w:ascii="Calibri" w:eastAsia="Calibri" w:hAnsi="Calibri" w:cs="Times New Roman"/>
          <w:b/>
          <w:sz w:val="18"/>
          <w:szCs w:val="16"/>
        </w:rPr>
      </w:pPr>
    </w:p>
    <w:p w:rsidR="006A563C" w:rsidRPr="008A19D1" w:rsidRDefault="006A563C" w:rsidP="008A19D1">
      <w:pPr>
        <w:spacing w:after="0" w:line="312" w:lineRule="auto"/>
        <w:rPr>
          <w:rFonts w:ascii="Arial" w:eastAsia="Calibri" w:hAnsi="Arial" w:cs="Arial"/>
          <w:b/>
          <w:sz w:val="20"/>
          <w:szCs w:val="20"/>
        </w:rPr>
      </w:pPr>
      <w:r w:rsidRPr="008A19D1">
        <w:rPr>
          <w:rFonts w:ascii="Arial" w:eastAsia="Calibri" w:hAnsi="Arial" w:cs="Arial"/>
          <w:b/>
          <w:sz w:val="20"/>
          <w:szCs w:val="20"/>
        </w:rPr>
        <w:t xml:space="preserve">PODSUMOWANIE DOTYCHCZASOWYCH DZIAŁAŃ ORAZ REKOMENDAJE </w:t>
      </w:r>
      <w:r w:rsidRPr="008A19D1">
        <w:rPr>
          <w:rFonts w:ascii="Arial" w:eastAsia="Calibri" w:hAnsi="Arial" w:cs="Arial"/>
          <w:b/>
          <w:bCs/>
          <w:sz w:val="20"/>
          <w:szCs w:val="20"/>
        </w:rPr>
        <w:t>DLA RZĄDU</w:t>
      </w:r>
    </w:p>
    <w:p w:rsidR="008A19D1" w:rsidRPr="008A19D1" w:rsidRDefault="008A19D1" w:rsidP="008A19D1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</w:p>
    <w:p w:rsidR="008A19D1" w:rsidRDefault="008A19D1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8A19D1">
        <w:rPr>
          <w:rFonts w:ascii="Arial" w:hAnsi="Arial" w:cs="Arial"/>
          <w:sz w:val="18"/>
          <w:szCs w:val="18"/>
        </w:rPr>
        <w:t>Moja ocena działania rządu w obszarze środowiska w II kw. br. jest nieco w</w:t>
      </w:r>
      <w:r>
        <w:rPr>
          <w:rFonts w:ascii="Arial" w:hAnsi="Arial" w:cs="Arial"/>
          <w:sz w:val="18"/>
          <w:szCs w:val="18"/>
        </w:rPr>
        <w:t xml:space="preserve">yższa niż w poprzednim okresie. </w:t>
      </w:r>
      <w:r w:rsidRPr="008A19D1">
        <w:rPr>
          <w:rFonts w:ascii="Arial" w:hAnsi="Arial" w:cs="Arial"/>
          <w:sz w:val="18"/>
          <w:szCs w:val="18"/>
        </w:rPr>
        <w:t>Jest to spowodowane tym, że resort klimatu i środowiska wykazał się dużo większym zaangażowaniem w tworzeniu nowych i modyfikacji istniejących regulacji prawnych, których konsekwentne wdrożenie w najbliższych kwartałach może dać efekt w postaci faktycznej poprawy jakości środowiska w Polsce.</w:t>
      </w:r>
    </w:p>
    <w:p w:rsidR="008A19D1" w:rsidRPr="008A19D1" w:rsidRDefault="008A19D1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947E7C" w:rsidRPr="00947E7C" w:rsidRDefault="00947E7C" w:rsidP="008A19D1">
      <w:pPr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Pozytywy</w:t>
      </w:r>
    </w:p>
    <w:p w:rsidR="008A19D1" w:rsidRPr="008A19D1" w:rsidRDefault="008A19D1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8A19D1" w:rsidRPr="00947E7C" w:rsidRDefault="008A19D1" w:rsidP="00947E7C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947E7C">
        <w:rPr>
          <w:rFonts w:ascii="Arial" w:hAnsi="Arial" w:cs="Arial"/>
          <w:sz w:val="18"/>
          <w:szCs w:val="18"/>
        </w:rPr>
        <w:t xml:space="preserve">Złagodzenie restrykcji tzw. ustawy odległościowej ograniczającej budowę elektrowni wiatrowych na lądzie, poprzez wprowadzenie w tym zakresie odrębnych lokalnych procedur planistycznych. W procedowaniu jest również ograniczenie zakazu budowy budynków w </w:t>
      </w:r>
      <w:r w:rsidRPr="00947E7C">
        <w:rPr>
          <w:rFonts w:ascii="Arial" w:hAnsi="Arial" w:cs="Arial"/>
          <w:sz w:val="18"/>
          <w:szCs w:val="18"/>
        </w:rPr>
        <w:t>pobliżu istniejących wiatraków.</w:t>
      </w:r>
    </w:p>
    <w:p w:rsidR="008A19D1" w:rsidRPr="008A19D1" w:rsidRDefault="008A19D1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8A19D1" w:rsidRPr="00947E7C" w:rsidRDefault="008A19D1" w:rsidP="00947E7C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947E7C">
        <w:rPr>
          <w:rFonts w:ascii="Arial" w:hAnsi="Arial" w:cs="Arial"/>
          <w:sz w:val="18"/>
          <w:szCs w:val="18"/>
        </w:rPr>
        <w:t>R</w:t>
      </w:r>
      <w:r w:rsidRPr="00947E7C">
        <w:rPr>
          <w:rFonts w:ascii="Arial" w:hAnsi="Arial" w:cs="Arial"/>
          <w:sz w:val="18"/>
          <w:szCs w:val="18"/>
        </w:rPr>
        <w:t>ząd dokonał istotnej modyfikacji</w:t>
      </w:r>
      <w:r w:rsidRPr="00947E7C">
        <w:rPr>
          <w:rFonts w:ascii="Arial" w:hAnsi="Arial" w:cs="Arial"/>
          <w:sz w:val="18"/>
          <w:szCs w:val="18"/>
        </w:rPr>
        <w:t xml:space="preserve"> programu </w:t>
      </w:r>
      <w:r w:rsidRPr="00947E7C">
        <w:rPr>
          <w:rFonts w:ascii="Arial" w:hAnsi="Arial" w:cs="Arial"/>
          <w:sz w:val="18"/>
          <w:szCs w:val="18"/>
        </w:rPr>
        <w:t>„C</w:t>
      </w:r>
      <w:r w:rsidRPr="00947E7C">
        <w:rPr>
          <w:rFonts w:ascii="Arial" w:hAnsi="Arial" w:cs="Arial"/>
          <w:sz w:val="18"/>
          <w:szCs w:val="18"/>
        </w:rPr>
        <w:t>zyste powietrze</w:t>
      </w:r>
      <w:r w:rsidRPr="00947E7C">
        <w:rPr>
          <w:rFonts w:ascii="Arial" w:hAnsi="Arial" w:cs="Arial"/>
          <w:sz w:val="18"/>
          <w:szCs w:val="18"/>
        </w:rPr>
        <w:t>”</w:t>
      </w:r>
      <w:r w:rsidRPr="00947E7C">
        <w:rPr>
          <w:rFonts w:ascii="Arial" w:hAnsi="Arial" w:cs="Arial"/>
          <w:sz w:val="18"/>
          <w:szCs w:val="18"/>
        </w:rPr>
        <w:t xml:space="preserve"> o zakaz dofinansowania jakichkolwiek kotłów węglowych, wyraźne zwiększenie progów dochodowych uprawniających do podwyższenia dofinansowania oraz poszerzenie listy kosztów kwalifikowanych. Program ten został ponadto poszerzony o komponent </w:t>
      </w:r>
      <w:proofErr w:type="spellStart"/>
      <w:r w:rsidRPr="00947E7C">
        <w:rPr>
          <w:rFonts w:ascii="Arial" w:hAnsi="Arial" w:cs="Arial"/>
          <w:sz w:val="18"/>
          <w:szCs w:val="18"/>
        </w:rPr>
        <w:t>StopSmog</w:t>
      </w:r>
      <w:proofErr w:type="spellEnd"/>
      <w:r w:rsidRPr="00947E7C">
        <w:rPr>
          <w:rFonts w:ascii="Arial" w:hAnsi="Arial" w:cs="Arial"/>
          <w:sz w:val="18"/>
          <w:szCs w:val="18"/>
        </w:rPr>
        <w:t xml:space="preserve"> umożliwiający pozyskiwanie dotacji przez gminy do 70% na realizację uchwał antysmogowych. Co więcej, miejscowe plany zagospodarowania terenu już obecnie mogą skutecznie wprowadzać zakaz montowania nowych pieców węglowych.</w:t>
      </w:r>
    </w:p>
    <w:p w:rsidR="008A19D1" w:rsidRPr="008A19D1" w:rsidRDefault="008A19D1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8A19D1" w:rsidRPr="00947E7C" w:rsidRDefault="008A19D1" w:rsidP="00947E7C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947E7C">
        <w:rPr>
          <w:rFonts w:ascii="Arial" w:hAnsi="Arial" w:cs="Arial"/>
          <w:sz w:val="18"/>
          <w:szCs w:val="18"/>
        </w:rPr>
        <w:t>Dobrym rozwiązaniem jest ograniczenie możliwości jednorazowego przedłużania koncesji wydobywczych węgla i siarki bez decyzji środowiskowych. Rozważa się obecnie poszerzenie tego ograniczenia na wydobycie węglowodorów.</w:t>
      </w:r>
    </w:p>
    <w:p w:rsidR="008A19D1" w:rsidRPr="008A19D1" w:rsidRDefault="008A19D1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8A19D1" w:rsidRPr="00947E7C" w:rsidRDefault="008A19D1" w:rsidP="00947E7C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947E7C">
        <w:rPr>
          <w:rFonts w:ascii="Arial" w:hAnsi="Arial" w:cs="Arial"/>
          <w:sz w:val="18"/>
          <w:szCs w:val="18"/>
        </w:rPr>
        <w:t>Rząd ustawowo wprowadził z 1 lipca br. Centralną Ewidencję Emisyjności Budynków</w:t>
      </w:r>
      <w:r w:rsidRPr="00947E7C">
        <w:rPr>
          <w:rFonts w:ascii="Arial" w:hAnsi="Arial" w:cs="Arial"/>
          <w:sz w:val="18"/>
          <w:szCs w:val="18"/>
        </w:rPr>
        <w:t xml:space="preserve"> wzorem Bazy Danych Odpadowych,</w:t>
      </w:r>
      <w:r w:rsidRPr="00947E7C">
        <w:rPr>
          <w:rFonts w:ascii="Arial" w:hAnsi="Arial" w:cs="Arial"/>
          <w:sz w:val="18"/>
          <w:szCs w:val="18"/>
        </w:rPr>
        <w:t xml:space="preserve"> której zadaniem jest pełna i bieżąca informacja o sposobach ogrzewania domów i innych budynków. Jest rzeczą oczywistą, na co BCC od lat zwraca uwagę, że bez takich danych, postęp </w:t>
      </w:r>
      <w:r w:rsidRPr="00947E7C">
        <w:rPr>
          <w:rFonts w:ascii="Arial" w:hAnsi="Arial" w:cs="Arial"/>
          <w:sz w:val="18"/>
          <w:szCs w:val="18"/>
        </w:rPr>
        <w:lastRenderedPageBreak/>
        <w:t>w wymianie najbardziej zanieczyszczających palenisk domowych będzie poważnie ograniczony. Oby tylko skuteczność wdrażania tego obowiązku była lepsza niż BDO, tym bardziej, że rząd nie zadbał o odpowiednie narzędzia informatyczn</w:t>
      </w:r>
      <w:r w:rsidRPr="00947E7C">
        <w:rPr>
          <w:rFonts w:ascii="Arial" w:hAnsi="Arial" w:cs="Arial"/>
          <w:sz w:val="18"/>
          <w:szCs w:val="18"/>
        </w:rPr>
        <w:t>e do inwentaryzacji tych danych.</w:t>
      </w:r>
    </w:p>
    <w:p w:rsidR="008A19D1" w:rsidRPr="008A19D1" w:rsidRDefault="008A19D1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947E7C" w:rsidRPr="00947E7C" w:rsidRDefault="00947E7C" w:rsidP="008A19D1">
      <w:pPr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Zagrożenia</w:t>
      </w:r>
    </w:p>
    <w:p w:rsidR="00947E7C" w:rsidRDefault="00947E7C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8A19D1" w:rsidRPr="00947E7C" w:rsidRDefault="008A19D1" w:rsidP="00947E7C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947E7C">
        <w:rPr>
          <w:rFonts w:ascii="Arial" w:hAnsi="Arial" w:cs="Arial"/>
          <w:sz w:val="18"/>
          <w:szCs w:val="18"/>
        </w:rPr>
        <w:t>Rażącym negatywem rządu były zaniedbania w transgranicznych ocenach środowiskowych dla tzw. czarnego trójkąta, czyli styku granic po</w:t>
      </w:r>
      <w:r w:rsidRPr="00947E7C">
        <w:rPr>
          <w:rFonts w:ascii="Arial" w:hAnsi="Arial" w:cs="Arial"/>
          <w:sz w:val="18"/>
          <w:szCs w:val="18"/>
        </w:rPr>
        <w:t>lskiej, czeskiej i niemieckiej,</w:t>
      </w:r>
      <w:r w:rsidRPr="00947E7C">
        <w:rPr>
          <w:rFonts w:ascii="Arial" w:hAnsi="Arial" w:cs="Arial"/>
          <w:sz w:val="18"/>
          <w:szCs w:val="18"/>
        </w:rPr>
        <w:t xml:space="preserve"> skutkiem czego Polska została wezwana przez Trybunał Sprawiedliwości UE do zatrzymania wydobycia węgla brunatnego i wyłączenia elektrowni Turów do czasu uregulowania kwestii środowiskowych. Kwestie te dotyczą głównie ograniczenia dla mieszkańców dostępu do wody pitnej zarówno w strefie polskiej jak i czeskiej. Jak wszyscy wiemy</w:t>
      </w:r>
      <w:r w:rsidRPr="00947E7C">
        <w:rPr>
          <w:rFonts w:ascii="Arial" w:hAnsi="Arial" w:cs="Arial"/>
          <w:sz w:val="18"/>
          <w:szCs w:val="18"/>
        </w:rPr>
        <w:t>,</w:t>
      </w:r>
      <w:r w:rsidRPr="00947E7C">
        <w:rPr>
          <w:rFonts w:ascii="Arial" w:hAnsi="Arial" w:cs="Arial"/>
          <w:sz w:val="18"/>
          <w:szCs w:val="18"/>
        </w:rPr>
        <w:t xml:space="preserve"> rząd polski do tego postanowienia się nie zastosował ryzykując 5 mln € kary dziennie, licząc na polubowne uregulowanie tych kwestii z rządem czeskim. Nie sądzę aby Czesi odstąpili od roszczeń przed wykonaniem prac zabezpieczających pod nadzorem</w:t>
      </w:r>
      <w:r w:rsidRPr="00947E7C">
        <w:rPr>
          <w:rFonts w:ascii="Arial" w:hAnsi="Arial" w:cs="Arial"/>
          <w:sz w:val="18"/>
          <w:szCs w:val="18"/>
        </w:rPr>
        <w:t xml:space="preserve"> własnej inspekcji środowiska.</w:t>
      </w:r>
    </w:p>
    <w:p w:rsidR="008A19D1" w:rsidRPr="008A19D1" w:rsidRDefault="008A19D1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8A19D1" w:rsidRPr="00947E7C" w:rsidRDefault="008A19D1" w:rsidP="00947E7C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947E7C">
        <w:rPr>
          <w:rFonts w:ascii="Arial" w:hAnsi="Arial" w:cs="Arial"/>
          <w:sz w:val="18"/>
          <w:szCs w:val="18"/>
        </w:rPr>
        <w:t>Pomimo wymienionych wyżej doraźnych działań rządu, stan jakości powietrza w Polsce w dalszym ciągu nale</w:t>
      </w:r>
      <w:r w:rsidRPr="00947E7C">
        <w:rPr>
          <w:rFonts w:ascii="Arial" w:hAnsi="Arial" w:cs="Arial"/>
          <w:sz w:val="18"/>
          <w:szCs w:val="18"/>
        </w:rPr>
        <w:t>ży do</w:t>
      </w:r>
      <w:r w:rsidRPr="00947E7C">
        <w:rPr>
          <w:rFonts w:ascii="Arial" w:hAnsi="Arial" w:cs="Arial"/>
          <w:sz w:val="18"/>
          <w:szCs w:val="18"/>
        </w:rPr>
        <w:t xml:space="preserve"> najgorszych w Europie</w:t>
      </w:r>
      <w:r w:rsidRPr="00947E7C">
        <w:rPr>
          <w:rFonts w:ascii="Arial" w:hAnsi="Arial" w:cs="Arial"/>
          <w:sz w:val="18"/>
          <w:szCs w:val="18"/>
        </w:rPr>
        <w:t>,</w:t>
      </w:r>
      <w:r w:rsidRPr="00947E7C">
        <w:rPr>
          <w:rFonts w:ascii="Arial" w:hAnsi="Arial" w:cs="Arial"/>
          <w:sz w:val="18"/>
          <w:szCs w:val="18"/>
        </w:rPr>
        <w:t xml:space="preserve"> a obserwowane chwilowe poprawy są raczej skutkiem zm</w:t>
      </w:r>
      <w:r w:rsidRPr="00947E7C">
        <w:rPr>
          <w:rFonts w:ascii="Arial" w:hAnsi="Arial" w:cs="Arial"/>
          <w:sz w:val="18"/>
          <w:szCs w:val="18"/>
        </w:rPr>
        <w:t>ian warunków meteorologicznych.</w:t>
      </w:r>
    </w:p>
    <w:p w:rsidR="008A19D1" w:rsidRPr="008A19D1" w:rsidRDefault="008A19D1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8A19D1" w:rsidRPr="00947E7C" w:rsidRDefault="008A19D1" w:rsidP="00947E7C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947E7C">
        <w:rPr>
          <w:rFonts w:ascii="Arial" w:hAnsi="Arial" w:cs="Arial"/>
          <w:sz w:val="18"/>
          <w:szCs w:val="18"/>
        </w:rPr>
        <w:t xml:space="preserve">Na początku tego miesiąca Komisja Europejska zażądała od Polski wyjaśnienia przyczyn braku poprawy jakości powietrza w odniesieniu do wymogów dyrektywy NEC, która określa wymagane wielkości redukcji takich zanieczyszczeń jak: tlenki azotu, </w:t>
      </w:r>
      <w:proofErr w:type="spellStart"/>
      <w:r w:rsidRPr="00947E7C">
        <w:rPr>
          <w:rFonts w:ascii="Arial" w:hAnsi="Arial" w:cs="Arial"/>
          <w:sz w:val="18"/>
          <w:szCs w:val="18"/>
        </w:rPr>
        <w:t>niemetanowe</w:t>
      </w:r>
      <w:proofErr w:type="spellEnd"/>
      <w:r w:rsidRPr="00947E7C">
        <w:rPr>
          <w:rFonts w:ascii="Arial" w:hAnsi="Arial" w:cs="Arial"/>
          <w:sz w:val="18"/>
          <w:szCs w:val="18"/>
        </w:rPr>
        <w:t xml:space="preserve"> lotne związki organiczne, dwutlenku siarki, amoniaku oraz pyły drobne. Komisja Europejska zarzuciła brak transpozycji tej dyrektywy do prawa krajowego, uchybienia w procedurach transgranicznych i wezwała do niezwłocznego usunięcia tych uchybień pod groźbą kolejnego pozwu przeciwko Polsce. Mamy na to 2 miesiące.</w:t>
      </w:r>
    </w:p>
    <w:p w:rsidR="008A19D1" w:rsidRPr="008A19D1" w:rsidRDefault="008A19D1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8A19D1" w:rsidRPr="00947E7C" w:rsidRDefault="008A19D1" w:rsidP="00947E7C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947E7C">
        <w:rPr>
          <w:rFonts w:ascii="Arial" w:hAnsi="Arial" w:cs="Arial"/>
          <w:sz w:val="18"/>
          <w:szCs w:val="18"/>
        </w:rPr>
        <w:t>Dużym i zaniedbywanym problemem w Polsce są zanieczyszczenia pochodzące z transportu. Przepisy dotyczące Stref Czystego Transportu wymagają poważnej reformy w tym szerszego upoważnienia samorządów do bardziej restr</w:t>
      </w:r>
      <w:r w:rsidRPr="00947E7C">
        <w:rPr>
          <w:rFonts w:ascii="Arial" w:hAnsi="Arial" w:cs="Arial"/>
          <w:sz w:val="18"/>
          <w:szCs w:val="18"/>
        </w:rPr>
        <w:t>ykcyjnych działań naprawczych.</w:t>
      </w:r>
    </w:p>
    <w:p w:rsidR="008A19D1" w:rsidRPr="008A19D1" w:rsidRDefault="008A19D1" w:rsidP="008A19D1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6A563C" w:rsidRPr="008A19D1" w:rsidRDefault="008A19D1" w:rsidP="008A19D1">
      <w:pPr>
        <w:spacing w:after="0" w:line="312" w:lineRule="auto"/>
        <w:jc w:val="both"/>
        <w:rPr>
          <w:rFonts w:ascii="Arial" w:eastAsia="Calibri" w:hAnsi="Arial" w:cs="Arial"/>
          <w:sz w:val="16"/>
          <w:szCs w:val="18"/>
          <w:u w:val="single"/>
        </w:rPr>
      </w:pPr>
      <w:r w:rsidRPr="008A19D1">
        <w:rPr>
          <w:rFonts w:ascii="Arial" w:hAnsi="Arial" w:cs="Arial"/>
          <w:sz w:val="18"/>
          <w:szCs w:val="18"/>
        </w:rPr>
        <w:t>Wszystkie, również i wymienione problemy środowiskowe</w:t>
      </w:r>
      <w:r>
        <w:rPr>
          <w:rFonts w:ascii="Arial" w:hAnsi="Arial" w:cs="Arial"/>
          <w:sz w:val="18"/>
          <w:szCs w:val="18"/>
        </w:rPr>
        <w:t>,</w:t>
      </w:r>
      <w:r w:rsidRPr="008A19D1">
        <w:rPr>
          <w:rFonts w:ascii="Arial" w:hAnsi="Arial" w:cs="Arial"/>
          <w:sz w:val="18"/>
          <w:szCs w:val="18"/>
        </w:rPr>
        <w:t xml:space="preserve"> wymagają wprowadzenia na szeroką skalę istotnych zmian systemowych w zarządzaniu jakością środowiska przez administrację rządową i samorządową</w:t>
      </w:r>
      <w:r>
        <w:rPr>
          <w:rFonts w:ascii="Arial" w:hAnsi="Arial" w:cs="Arial"/>
          <w:sz w:val="18"/>
          <w:szCs w:val="18"/>
        </w:rPr>
        <w:t>,</w:t>
      </w:r>
      <w:r w:rsidRPr="008A19D1">
        <w:rPr>
          <w:rFonts w:ascii="Arial" w:hAnsi="Arial" w:cs="Arial"/>
          <w:sz w:val="18"/>
          <w:szCs w:val="18"/>
        </w:rPr>
        <w:t xml:space="preserve"> o co zresztą BCC zabiega od szeregu lat.</w:t>
      </w:r>
    </w:p>
    <w:p w:rsidR="006A563C" w:rsidRPr="008A19D1" w:rsidRDefault="006A563C" w:rsidP="008A19D1">
      <w:pPr>
        <w:spacing w:after="0" w:line="312" w:lineRule="auto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6A563C" w:rsidRPr="008A19D1" w:rsidRDefault="006A563C" w:rsidP="008A19D1">
      <w:pPr>
        <w:spacing w:after="0" w:line="312" w:lineRule="auto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8A19D1" w:rsidRDefault="008A19D1" w:rsidP="008A19D1">
      <w:pPr>
        <w:spacing w:line="330" w:lineRule="atLeast"/>
        <w:jc w:val="both"/>
        <w:textAlignment w:val="baseline"/>
        <w:rPr>
          <w:rFonts w:eastAsia="Times New Roman"/>
          <w:i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bdr w:val="none" w:sz="0" w:space="0" w:color="auto" w:frame="1"/>
        </w:rPr>
        <w:t>Opracowanie jest elementem Raportu Gospodarczego Gabinetu Cieni BCC dot. II kwartału. W kolejnych dniach będziemy prezentować poglądy poszczególnych ministrów związane z obecną sytuacją gospodarczą oraz rekomendacje dla rządu na najbliższe miesiące. </w:t>
      </w:r>
    </w:p>
    <w:p w:rsidR="006A563C" w:rsidRPr="008A19D1" w:rsidRDefault="006A563C" w:rsidP="008A19D1">
      <w:pPr>
        <w:spacing w:after="0" w:line="312" w:lineRule="auto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6A563C" w:rsidRDefault="006A563C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  <w:bookmarkStart w:id="0" w:name="_GoBack"/>
      <w:bookmarkEnd w:id="0"/>
    </w:p>
    <w:p w:rsidR="006A563C" w:rsidRDefault="006A563C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6A563C" w:rsidRDefault="006A563C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8A19D1" w:rsidRDefault="008A19D1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6A563C" w:rsidRDefault="006A563C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6A563C" w:rsidRDefault="006A563C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6A563C" w:rsidRDefault="006A563C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6A563C" w:rsidRDefault="006A563C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342A87" w:rsidRPr="00293627" w:rsidRDefault="00342A87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  <w:r w:rsidRPr="00293627">
        <w:rPr>
          <w:rFonts w:ascii="Arial" w:eastAsia="Calibri" w:hAnsi="Arial" w:cs="Arial"/>
          <w:sz w:val="16"/>
          <w:szCs w:val="18"/>
          <w:u w:val="single"/>
        </w:rPr>
        <w:t>Kontakt:</w:t>
      </w:r>
    </w:p>
    <w:p w:rsidR="00342A87" w:rsidRPr="00CF32D4" w:rsidRDefault="00342A87" w:rsidP="00342A87">
      <w:pPr>
        <w:spacing w:after="0" w:line="100" w:lineRule="atLeast"/>
        <w:jc w:val="both"/>
        <w:rPr>
          <w:rFonts w:ascii="Arial" w:eastAsia="Calibri" w:hAnsi="Arial" w:cs="Arial"/>
          <w:b/>
          <w:bCs/>
          <w:sz w:val="16"/>
          <w:szCs w:val="18"/>
          <w:u w:val="single"/>
        </w:rPr>
      </w:pPr>
    </w:p>
    <w:p w:rsidR="00342A87" w:rsidRPr="00CF32D4" w:rsidRDefault="00342A87" w:rsidP="00342A87">
      <w:pPr>
        <w:suppressAutoHyphens/>
        <w:spacing w:after="0" w:line="100" w:lineRule="atLeast"/>
        <w:rPr>
          <w:rFonts w:ascii="Arial" w:eastAsia="Arial Unicode MS" w:hAnsi="Arial" w:cs="Arial"/>
          <w:b/>
          <w:bCs/>
          <w:sz w:val="16"/>
          <w:szCs w:val="18"/>
          <w:lang w:eastAsia="ar-SA"/>
        </w:rPr>
      </w:pPr>
      <w:r w:rsidRPr="00CF32D4">
        <w:rPr>
          <w:rFonts w:ascii="Arial" w:eastAsia="Arial Unicode MS" w:hAnsi="Arial" w:cs="Arial"/>
          <w:b/>
          <w:bCs/>
          <w:sz w:val="16"/>
          <w:szCs w:val="18"/>
          <w:lang w:eastAsia="ar-SA"/>
        </w:rPr>
        <w:t>Emil Muciński</w:t>
      </w:r>
    </w:p>
    <w:p w:rsidR="00342A87" w:rsidRPr="00CF32D4" w:rsidRDefault="00342A87" w:rsidP="00342A87">
      <w:pPr>
        <w:suppressAutoHyphens/>
        <w:spacing w:after="0" w:line="100" w:lineRule="atLeast"/>
        <w:rPr>
          <w:rFonts w:ascii="Arial" w:eastAsia="Arial Unicode MS" w:hAnsi="Arial" w:cs="Arial"/>
          <w:sz w:val="16"/>
          <w:szCs w:val="18"/>
          <w:lang w:eastAsia="ar-SA"/>
        </w:rPr>
      </w:pPr>
      <w:r w:rsidRPr="00CF32D4">
        <w:rPr>
          <w:rFonts w:ascii="Arial" w:eastAsia="Arial Unicode MS" w:hAnsi="Arial" w:cs="Arial"/>
          <w:sz w:val="16"/>
          <w:szCs w:val="18"/>
          <w:lang w:eastAsia="ar-SA"/>
        </w:rPr>
        <w:t>rzecznik,</w:t>
      </w:r>
      <w:r w:rsidR="008A19D1">
        <w:rPr>
          <w:rFonts w:ascii="Arial" w:eastAsia="Arial Unicode MS" w:hAnsi="Arial" w:cs="Arial"/>
          <w:sz w:val="16"/>
          <w:szCs w:val="18"/>
          <w:lang w:eastAsia="ar-SA"/>
        </w:rPr>
        <w:t xml:space="preserve"> dyrektor</w:t>
      </w:r>
      <w:r w:rsidRPr="00CF32D4">
        <w:rPr>
          <w:rFonts w:ascii="Arial" w:eastAsia="Arial Unicode MS" w:hAnsi="Arial" w:cs="Arial"/>
          <w:sz w:val="16"/>
          <w:szCs w:val="18"/>
          <w:lang w:eastAsia="ar-SA"/>
        </w:rPr>
        <w:t xml:space="preserve"> Instytut</w:t>
      </w:r>
      <w:r w:rsidR="008A19D1">
        <w:rPr>
          <w:rFonts w:ascii="Arial" w:eastAsia="Arial Unicode MS" w:hAnsi="Arial" w:cs="Arial"/>
          <w:sz w:val="16"/>
          <w:szCs w:val="18"/>
          <w:lang w:eastAsia="ar-SA"/>
        </w:rPr>
        <w:t>u</w:t>
      </w:r>
      <w:r w:rsidRPr="00CF32D4">
        <w:rPr>
          <w:rFonts w:ascii="Arial" w:eastAsia="Arial Unicode MS" w:hAnsi="Arial" w:cs="Arial"/>
          <w:sz w:val="16"/>
          <w:szCs w:val="18"/>
          <w:lang w:eastAsia="ar-SA"/>
        </w:rPr>
        <w:t xml:space="preserve"> Interwencji Gospodarczych BCC</w:t>
      </w:r>
    </w:p>
    <w:p w:rsidR="00342A87" w:rsidRPr="00CF32D4" w:rsidRDefault="00342A87" w:rsidP="00342A87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6"/>
          <w:szCs w:val="18"/>
          <w:lang w:val="en-US" w:eastAsia="ar-SA"/>
        </w:rPr>
      </w:pPr>
      <w:r w:rsidRPr="00CF32D4">
        <w:rPr>
          <w:rFonts w:ascii="Arial" w:eastAsia="Arial Unicode MS" w:hAnsi="Arial" w:cs="Arial"/>
          <w:sz w:val="16"/>
          <w:szCs w:val="18"/>
          <w:lang w:val="en-US" w:eastAsia="ar-SA"/>
        </w:rPr>
        <w:t>tel. 602 571</w:t>
      </w:r>
      <w:r w:rsidR="008A19D1">
        <w:rPr>
          <w:rFonts w:ascii="Arial" w:eastAsia="Arial Unicode MS" w:hAnsi="Arial" w:cs="Arial"/>
          <w:sz w:val="16"/>
          <w:szCs w:val="18"/>
          <w:lang w:val="en-US" w:eastAsia="ar-SA"/>
        </w:rPr>
        <w:t> </w:t>
      </w:r>
      <w:r w:rsidRPr="00CF32D4">
        <w:rPr>
          <w:rFonts w:ascii="Arial" w:eastAsia="Arial Unicode MS" w:hAnsi="Arial" w:cs="Arial"/>
          <w:sz w:val="16"/>
          <w:szCs w:val="18"/>
          <w:lang w:val="en-US" w:eastAsia="ar-SA"/>
        </w:rPr>
        <w:t>395</w:t>
      </w:r>
      <w:r w:rsidR="008A19D1">
        <w:rPr>
          <w:rFonts w:ascii="Arial" w:eastAsia="Arial Unicode MS" w:hAnsi="Arial" w:cs="Arial"/>
          <w:sz w:val="16"/>
          <w:szCs w:val="18"/>
          <w:lang w:val="en-US" w:eastAsia="ar-SA"/>
        </w:rPr>
        <w:t xml:space="preserve">, </w:t>
      </w:r>
      <w:r w:rsidRPr="00CF32D4">
        <w:rPr>
          <w:rFonts w:ascii="Arial" w:eastAsia="Arial Unicode MS" w:hAnsi="Arial" w:cs="Arial"/>
          <w:sz w:val="16"/>
          <w:szCs w:val="18"/>
          <w:lang w:val="en-US" w:eastAsia="ar-SA"/>
        </w:rPr>
        <w:t xml:space="preserve">e-mail: </w:t>
      </w:r>
      <w:hyperlink r:id="rId11" w:history="1">
        <w:r w:rsidR="008A19D1" w:rsidRPr="001C0D57">
          <w:rPr>
            <w:rStyle w:val="Hipercze"/>
            <w:rFonts w:ascii="Arial" w:eastAsia="Arial Unicode MS" w:hAnsi="Arial" w:cs="Arial"/>
            <w:sz w:val="16"/>
            <w:szCs w:val="18"/>
            <w:lang w:val="en-US" w:eastAsia="ar-SA"/>
          </w:rPr>
          <w:t>emil.mucinski@bcc.pl</w:t>
        </w:r>
      </w:hyperlink>
    </w:p>
    <w:p w:rsidR="00342A87" w:rsidRPr="00342A87" w:rsidRDefault="00342A87" w:rsidP="00342A8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8"/>
        </w:rPr>
      </w:pPr>
    </w:p>
    <w:p w:rsidR="00D81796" w:rsidRPr="00342A87" w:rsidRDefault="00342A87" w:rsidP="00342A87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4"/>
          <w:szCs w:val="16"/>
        </w:rPr>
      </w:pPr>
      <w:r w:rsidRPr="00342A87">
        <w:rPr>
          <w:rFonts w:ascii="Calibri" w:eastAsia="Calibri" w:hAnsi="Calibri" w:cs="Calibri"/>
          <w:b/>
          <w:i/>
          <w:color w:val="808080"/>
          <w:sz w:val="14"/>
          <w:szCs w:val="16"/>
        </w:rPr>
        <w:t>Gospodarczy Gabinet Cieni Business Centre Club</w:t>
      </w:r>
      <w:r w:rsidRPr="00342A87">
        <w:rPr>
          <w:rFonts w:ascii="Calibri" w:eastAsia="Calibri" w:hAnsi="Calibri" w:cs="Calibri"/>
          <w:i/>
          <w:color w:val="808080"/>
          <w:sz w:val="14"/>
          <w:szCs w:val="16"/>
        </w:rPr>
        <w:t xml:space="preserve"> to </w:t>
      </w:r>
      <w:proofErr w:type="spellStart"/>
      <w:r w:rsidRPr="00342A87">
        <w:rPr>
          <w:rFonts w:ascii="Calibri" w:eastAsia="Calibri" w:hAnsi="Calibri" w:cs="Calibri"/>
          <w:i/>
          <w:color w:val="808080"/>
          <w:sz w:val="14"/>
          <w:szCs w:val="16"/>
        </w:rPr>
        <w:t>think</w:t>
      </w:r>
      <w:proofErr w:type="spellEnd"/>
      <w:r w:rsidRPr="00342A87">
        <w:rPr>
          <w:rFonts w:ascii="Calibri" w:eastAsia="Calibri" w:hAnsi="Calibri" w:cs="Calibri"/>
          <w:i/>
          <w:color w:val="808080"/>
          <w:sz w:val="14"/>
          <w:szCs w:val="16"/>
        </w:rPr>
        <w:t xml:space="preserve"> tank powołany w kwietniu 2012 r., aby wspierać działania prorozwojowe władz publicznych, monitorować prace resortów kluczowych dla przedsiębiorczości, rekomendować zmiany sprzyjające rozwojowi kraju, wzrostowi gospodarczemu i konkurencyjności polskich firm. W skład GGC BCC wchodzą wybitni gospodarczy fachowcy, z których wielu piastowało w przeszłości funkcje publiczne [lista poniżej]. Więcej informacji: </w:t>
      </w:r>
      <w:hyperlink r:id="rId12" w:history="1">
        <w:r w:rsidRPr="00342A87">
          <w:rPr>
            <w:rFonts w:ascii="Calibri" w:eastAsia="Calibri" w:hAnsi="Calibri" w:cs="Calibri"/>
            <w:i/>
            <w:color w:val="0000FF"/>
            <w:sz w:val="14"/>
            <w:szCs w:val="16"/>
            <w:u w:val="single"/>
          </w:rPr>
          <w:t>http://www.bcc.org.pl/Gospodarczy-Gabinet-Cieni.4241.0.html</w:t>
        </w:r>
      </w:hyperlink>
    </w:p>
    <w:sectPr w:rsidR="00D81796" w:rsidRPr="00342A87" w:rsidSect="00947E7C">
      <w:footerReference w:type="default" r:id="rId13"/>
      <w:pgSz w:w="11906" w:h="16838"/>
      <w:pgMar w:top="1135" w:right="1417" w:bottom="1135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36" w:rsidRDefault="00AF6E36">
      <w:pPr>
        <w:spacing w:after="0" w:line="240" w:lineRule="auto"/>
      </w:pPr>
      <w:r>
        <w:separator/>
      </w:r>
    </w:p>
  </w:endnote>
  <w:endnote w:type="continuationSeparator" w:id="0">
    <w:p w:rsidR="00AF6E36" w:rsidRDefault="00AF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A4" w:rsidRPr="009B7B9C" w:rsidRDefault="000F6A44" w:rsidP="0079671E">
    <w:pPr>
      <w:pStyle w:val="Stopka"/>
      <w:rPr>
        <w:sz w:val="18"/>
      </w:rPr>
    </w:pPr>
    <w:r>
      <w:rPr>
        <w:sz w:val="16"/>
        <w:szCs w:val="18"/>
      </w:rPr>
      <w:t>Gospodarczy Gabinet Cieni BCC – XXX</w:t>
    </w:r>
    <w:r w:rsidR="00327585">
      <w:rPr>
        <w:sz w:val="16"/>
        <w:szCs w:val="18"/>
      </w:rPr>
      <w:t>V</w:t>
    </w:r>
    <w:r w:rsidR="008A19D1">
      <w:rPr>
        <w:sz w:val="16"/>
        <w:szCs w:val="18"/>
      </w:rPr>
      <w:t>I</w:t>
    </w:r>
    <w:r w:rsidR="006A563C">
      <w:rPr>
        <w:sz w:val="16"/>
        <w:szCs w:val="18"/>
      </w:rPr>
      <w:t>I</w:t>
    </w:r>
    <w:r>
      <w:rPr>
        <w:sz w:val="16"/>
        <w:szCs w:val="18"/>
      </w:rPr>
      <w:t xml:space="preserve"> Raport kwartalny – </w:t>
    </w:r>
    <w:r w:rsidR="008A19D1">
      <w:rPr>
        <w:sz w:val="16"/>
        <w:szCs w:val="18"/>
      </w:rPr>
      <w:t>23</w:t>
    </w:r>
    <w:r w:rsidRPr="009B7B9C">
      <w:rPr>
        <w:sz w:val="16"/>
        <w:szCs w:val="18"/>
      </w:rPr>
      <w:t>.</w:t>
    </w:r>
    <w:r w:rsidR="006A563C">
      <w:rPr>
        <w:sz w:val="16"/>
        <w:szCs w:val="18"/>
      </w:rPr>
      <w:t>0</w:t>
    </w:r>
    <w:r w:rsidR="008A19D1">
      <w:rPr>
        <w:sz w:val="16"/>
        <w:szCs w:val="18"/>
      </w:rPr>
      <w:t>6</w:t>
    </w:r>
    <w:r w:rsidRPr="009B7B9C">
      <w:rPr>
        <w:sz w:val="16"/>
        <w:szCs w:val="18"/>
      </w:rPr>
      <w:t>.20</w:t>
    </w:r>
    <w:r>
      <w:rPr>
        <w:sz w:val="16"/>
        <w:szCs w:val="18"/>
      </w:rPr>
      <w:t>2</w:t>
    </w:r>
    <w:r w:rsidR="006A563C">
      <w:rPr>
        <w:sz w:val="16"/>
        <w:szCs w:val="18"/>
      </w:rPr>
      <w:t>1</w:t>
    </w:r>
    <w:r w:rsidRPr="009B7B9C">
      <w:rPr>
        <w:sz w:val="16"/>
        <w:szCs w:val="18"/>
      </w:rPr>
      <w:t xml:space="preserve"> r.</w:t>
    </w:r>
    <w:r>
      <w:rPr>
        <w:sz w:val="16"/>
        <w:szCs w:val="18"/>
      </w:rPr>
      <w:tab/>
    </w:r>
    <w:r w:rsidRPr="009B7B9C">
      <w:rPr>
        <w:sz w:val="18"/>
      </w:rPr>
      <w:t xml:space="preserve"> </w:t>
    </w:r>
    <w:r>
      <w:rPr>
        <w:sz w:val="18"/>
      </w:rPr>
      <w:tab/>
    </w:r>
    <w:r w:rsidRPr="009B7B9C">
      <w:rPr>
        <w:sz w:val="18"/>
      </w:rPr>
      <w:fldChar w:fldCharType="begin"/>
    </w:r>
    <w:r w:rsidRPr="009B7B9C">
      <w:rPr>
        <w:sz w:val="18"/>
      </w:rPr>
      <w:instrText xml:space="preserve"> PAGE   \* MERGEFORMAT </w:instrText>
    </w:r>
    <w:r w:rsidRPr="009B7B9C">
      <w:rPr>
        <w:sz w:val="18"/>
      </w:rPr>
      <w:fldChar w:fldCharType="separate"/>
    </w:r>
    <w:r w:rsidR="00947E7C">
      <w:rPr>
        <w:noProof/>
        <w:sz w:val="18"/>
      </w:rPr>
      <w:t>2</w:t>
    </w:r>
    <w:r w:rsidRPr="009B7B9C">
      <w:rPr>
        <w:sz w:val="18"/>
      </w:rPr>
      <w:fldChar w:fldCharType="end"/>
    </w:r>
  </w:p>
  <w:p w:rsidR="00B453A4" w:rsidRDefault="00AF6E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36" w:rsidRDefault="00AF6E36">
      <w:pPr>
        <w:spacing w:after="0" w:line="240" w:lineRule="auto"/>
      </w:pPr>
      <w:r>
        <w:separator/>
      </w:r>
    </w:p>
  </w:footnote>
  <w:footnote w:type="continuationSeparator" w:id="0">
    <w:p w:rsidR="00AF6E36" w:rsidRDefault="00AF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81"/>
    <w:multiLevelType w:val="hybridMultilevel"/>
    <w:tmpl w:val="75D0441E"/>
    <w:lvl w:ilvl="0" w:tplc="9C60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E0243"/>
    <w:multiLevelType w:val="hybridMultilevel"/>
    <w:tmpl w:val="CECCF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520FE"/>
    <w:multiLevelType w:val="hybridMultilevel"/>
    <w:tmpl w:val="E8B89A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74CDF"/>
    <w:multiLevelType w:val="hybridMultilevel"/>
    <w:tmpl w:val="99827F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145BA"/>
    <w:multiLevelType w:val="hybridMultilevel"/>
    <w:tmpl w:val="C2745526"/>
    <w:lvl w:ilvl="0" w:tplc="00FC1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A0190"/>
    <w:multiLevelType w:val="hybridMultilevel"/>
    <w:tmpl w:val="4EBA8BCE"/>
    <w:lvl w:ilvl="0" w:tplc="F4122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06AC5"/>
    <w:multiLevelType w:val="hybridMultilevel"/>
    <w:tmpl w:val="7A8CEEAA"/>
    <w:lvl w:ilvl="0" w:tplc="A2063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77E0D"/>
    <w:multiLevelType w:val="hybridMultilevel"/>
    <w:tmpl w:val="13EED0C0"/>
    <w:lvl w:ilvl="0" w:tplc="144AA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123CC"/>
    <w:multiLevelType w:val="hybridMultilevel"/>
    <w:tmpl w:val="8AE8872A"/>
    <w:lvl w:ilvl="0" w:tplc="D396B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863C2"/>
    <w:multiLevelType w:val="hybridMultilevel"/>
    <w:tmpl w:val="C8C26A72"/>
    <w:lvl w:ilvl="0" w:tplc="0A18B9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74506"/>
    <w:multiLevelType w:val="hybridMultilevel"/>
    <w:tmpl w:val="2FE254F6"/>
    <w:lvl w:ilvl="0" w:tplc="EDA8F0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CD1044"/>
    <w:multiLevelType w:val="hybridMultilevel"/>
    <w:tmpl w:val="CE86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9279E"/>
    <w:multiLevelType w:val="hybridMultilevel"/>
    <w:tmpl w:val="6BBA5B82"/>
    <w:lvl w:ilvl="0" w:tplc="FC42350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32781B"/>
    <w:multiLevelType w:val="hybridMultilevel"/>
    <w:tmpl w:val="8BDAB5BE"/>
    <w:lvl w:ilvl="0" w:tplc="A9384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6372A"/>
    <w:multiLevelType w:val="hybridMultilevel"/>
    <w:tmpl w:val="D35C0172"/>
    <w:lvl w:ilvl="0" w:tplc="923C9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74BDF"/>
    <w:multiLevelType w:val="hybridMultilevel"/>
    <w:tmpl w:val="D328463A"/>
    <w:lvl w:ilvl="0" w:tplc="858CD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3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14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87"/>
    <w:rsid w:val="0002402D"/>
    <w:rsid w:val="000F6A44"/>
    <w:rsid w:val="00101039"/>
    <w:rsid w:val="00106344"/>
    <w:rsid w:val="0013564F"/>
    <w:rsid w:val="00135FB8"/>
    <w:rsid w:val="001756FF"/>
    <w:rsid w:val="001868F5"/>
    <w:rsid w:val="001B2FF7"/>
    <w:rsid w:val="001B5049"/>
    <w:rsid w:val="001D5EB1"/>
    <w:rsid w:val="00203AF2"/>
    <w:rsid w:val="00227F45"/>
    <w:rsid w:val="002340A0"/>
    <w:rsid w:val="0027385E"/>
    <w:rsid w:val="002874D5"/>
    <w:rsid w:val="00293627"/>
    <w:rsid w:val="002E3AC6"/>
    <w:rsid w:val="002F6E77"/>
    <w:rsid w:val="00327585"/>
    <w:rsid w:val="00342A87"/>
    <w:rsid w:val="00345890"/>
    <w:rsid w:val="0035058E"/>
    <w:rsid w:val="00361509"/>
    <w:rsid w:val="00377465"/>
    <w:rsid w:val="003D1B92"/>
    <w:rsid w:val="00447D0B"/>
    <w:rsid w:val="005622C6"/>
    <w:rsid w:val="00586DC8"/>
    <w:rsid w:val="005E6A6C"/>
    <w:rsid w:val="005F106E"/>
    <w:rsid w:val="00694308"/>
    <w:rsid w:val="006A4707"/>
    <w:rsid w:val="006A563C"/>
    <w:rsid w:val="006B0756"/>
    <w:rsid w:val="006B44E0"/>
    <w:rsid w:val="006C34BA"/>
    <w:rsid w:val="00772113"/>
    <w:rsid w:val="007A3307"/>
    <w:rsid w:val="007A7DD9"/>
    <w:rsid w:val="007D79C9"/>
    <w:rsid w:val="007F1637"/>
    <w:rsid w:val="007F64E5"/>
    <w:rsid w:val="00843C4C"/>
    <w:rsid w:val="00844F1E"/>
    <w:rsid w:val="00860FC3"/>
    <w:rsid w:val="008670C0"/>
    <w:rsid w:val="008A19D1"/>
    <w:rsid w:val="008C187C"/>
    <w:rsid w:val="008D6BF2"/>
    <w:rsid w:val="008F04E5"/>
    <w:rsid w:val="008F3799"/>
    <w:rsid w:val="00947E7C"/>
    <w:rsid w:val="00970162"/>
    <w:rsid w:val="00970CCF"/>
    <w:rsid w:val="00980411"/>
    <w:rsid w:val="009D7BBA"/>
    <w:rsid w:val="00A62011"/>
    <w:rsid w:val="00A638E5"/>
    <w:rsid w:val="00AA6E02"/>
    <w:rsid w:val="00AF6E36"/>
    <w:rsid w:val="00B267A1"/>
    <w:rsid w:val="00B32CC8"/>
    <w:rsid w:val="00B7020F"/>
    <w:rsid w:val="00BD53A4"/>
    <w:rsid w:val="00C32E6E"/>
    <w:rsid w:val="00C836D8"/>
    <w:rsid w:val="00CD569E"/>
    <w:rsid w:val="00CF32D4"/>
    <w:rsid w:val="00D14852"/>
    <w:rsid w:val="00D44E4B"/>
    <w:rsid w:val="00D54C8D"/>
    <w:rsid w:val="00D81796"/>
    <w:rsid w:val="00DC6F68"/>
    <w:rsid w:val="00DD4BE2"/>
    <w:rsid w:val="00E33529"/>
    <w:rsid w:val="00E35E54"/>
    <w:rsid w:val="00E42D57"/>
    <w:rsid w:val="00E873A4"/>
    <w:rsid w:val="00FC4879"/>
    <w:rsid w:val="00FD0845"/>
    <w:rsid w:val="00FE4A62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A87"/>
  </w:style>
  <w:style w:type="paragraph" w:styleId="Tekstdymka">
    <w:name w:val="Balloon Text"/>
    <w:basedOn w:val="Normalny"/>
    <w:link w:val="TekstdymkaZnak"/>
    <w:uiPriority w:val="99"/>
    <w:semiHidden/>
    <w:unhideWhenUsed/>
    <w:rsid w:val="003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A87"/>
    <w:rPr>
      <w:rFonts w:ascii="Tahoma" w:hAnsi="Tahoma" w:cs="Tahoma"/>
      <w:sz w:val="16"/>
      <w:szCs w:val="16"/>
    </w:rPr>
  </w:style>
  <w:style w:type="paragraph" w:customStyle="1" w:styleId="Titreobjet">
    <w:name w:val="Titre objet"/>
    <w:basedOn w:val="Normalny"/>
    <w:next w:val="Normalny"/>
    <w:rsid w:val="00342A87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Considrant">
    <w:name w:val="Manual Considérant"/>
    <w:basedOn w:val="Normalny"/>
    <w:rsid w:val="00342A87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</w:rPr>
  </w:style>
  <w:style w:type="paragraph" w:customStyle="1" w:styleId="Formuledadoption">
    <w:name w:val="Formule d'adoption"/>
    <w:basedOn w:val="Normalny"/>
    <w:next w:val="Normalny"/>
    <w:rsid w:val="00342A87"/>
    <w:pPr>
      <w:keepNext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ny"/>
    <w:next w:val="Normalny"/>
    <w:rsid w:val="00342A87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342A87"/>
    <w:pPr>
      <w:ind w:left="720"/>
      <w:contextualSpacing/>
    </w:pPr>
  </w:style>
  <w:style w:type="character" w:styleId="Hipercze">
    <w:name w:val="Hyperlink"/>
    <w:unhideWhenUsed/>
    <w:rsid w:val="008670C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E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A87"/>
  </w:style>
  <w:style w:type="paragraph" w:styleId="Tekstdymka">
    <w:name w:val="Balloon Text"/>
    <w:basedOn w:val="Normalny"/>
    <w:link w:val="TekstdymkaZnak"/>
    <w:uiPriority w:val="99"/>
    <w:semiHidden/>
    <w:unhideWhenUsed/>
    <w:rsid w:val="003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A87"/>
    <w:rPr>
      <w:rFonts w:ascii="Tahoma" w:hAnsi="Tahoma" w:cs="Tahoma"/>
      <w:sz w:val="16"/>
      <w:szCs w:val="16"/>
    </w:rPr>
  </w:style>
  <w:style w:type="paragraph" w:customStyle="1" w:styleId="Titreobjet">
    <w:name w:val="Titre objet"/>
    <w:basedOn w:val="Normalny"/>
    <w:next w:val="Normalny"/>
    <w:rsid w:val="00342A87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Considrant">
    <w:name w:val="Manual Considérant"/>
    <w:basedOn w:val="Normalny"/>
    <w:rsid w:val="00342A87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</w:rPr>
  </w:style>
  <w:style w:type="paragraph" w:customStyle="1" w:styleId="Formuledadoption">
    <w:name w:val="Formule d'adoption"/>
    <w:basedOn w:val="Normalny"/>
    <w:next w:val="Normalny"/>
    <w:rsid w:val="00342A87"/>
    <w:pPr>
      <w:keepNext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ny"/>
    <w:next w:val="Normalny"/>
    <w:rsid w:val="00342A87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342A87"/>
    <w:pPr>
      <w:ind w:left="720"/>
      <w:contextualSpacing/>
    </w:pPr>
  </w:style>
  <w:style w:type="character" w:styleId="Hipercze">
    <w:name w:val="Hyperlink"/>
    <w:unhideWhenUsed/>
    <w:rsid w:val="008670C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E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cc.org.pl/Gospodarczy-Gabinet-Cieni.4241.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il.mucinski@bcc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ACA5-6E50-4170-A4B3-6E047F8D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Muciński Emil</cp:lastModifiedBy>
  <cp:revision>8</cp:revision>
  <cp:lastPrinted>2021-04-14T07:48:00Z</cp:lastPrinted>
  <dcterms:created xsi:type="dcterms:W3CDTF">2020-12-14T09:36:00Z</dcterms:created>
  <dcterms:modified xsi:type="dcterms:W3CDTF">2021-06-29T07:06:00Z</dcterms:modified>
</cp:coreProperties>
</file>