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342A87">
        <w:rPr>
          <w:rFonts w:ascii="Calibri" w:eastAsia="Calibri" w:hAnsi="Calibri" w:cs="Times New Roman"/>
          <w:noProof/>
          <w:sz w:val="2"/>
          <w:szCs w:val="2"/>
          <w:lang w:eastAsia="pl-PL"/>
        </w:rPr>
        <w:drawing>
          <wp:inline distT="0" distB="0" distL="0" distR="0" wp14:anchorId="339A9F9B" wp14:editId="4DE9CB62">
            <wp:extent cx="2238375" cy="1857375"/>
            <wp:effectExtent l="0" t="0" r="9525" b="0"/>
            <wp:docPr id="1" name="Obraz 1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0"/>
        </w:rPr>
      </w:pPr>
    </w:p>
    <w:p w:rsidR="00342A87" w:rsidRPr="00342A87" w:rsidRDefault="00342A87" w:rsidP="00342A8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8"/>
          <w:szCs w:val="20"/>
          <w:lang w:val="x-none" w:eastAsia="x-none"/>
        </w:rPr>
      </w:pP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Warszawa, </w:t>
      </w:r>
      <w:r w:rsidR="000809F8">
        <w:rPr>
          <w:rFonts w:ascii="Arial" w:eastAsia="Times New Roman" w:hAnsi="Arial" w:cs="Times New Roman"/>
          <w:sz w:val="18"/>
          <w:szCs w:val="20"/>
          <w:lang w:eastAsia="x-none"/>
        </w:rPr>
        <w:t>2</w:t>
      </w:r>
      <w:r w:rsidR="00772113">
        <w:rPr>
          <w:rFonts w:ascii="Arial" w:eastAsia="Times New Roman" w:hAnsi="Arial" w:cs="Times New Roman"/>
          <w:sz w:val="18"/>
          <w:szCs w:val="20"/>
          <w:lang w:eastAsia="x-none"/>
        </w:rPr>
        <w:t xml:space="preserve"> lipca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 xml:space="preserve"> 2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0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>2</w:t>
      </w:r>
      <w:r w:rsidR="000809F8">
        <w:rPr>
          <w:rFonts w:ascii="Arial" w:eastAsia="Times New Roman" w:hAnsi="Arial" w:cs="Times New Roman"/>
          <w:sz w:val="18"/>
          <w:szCs w:val="20"/>
          <w:lang w:eastAsia="x-none"/>
        </w:rPr>
        <w:t>1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 r.</w:t>
      </w:r>
    </w:p>
    <w:p w:rsidR="00342A87" w:rsidRPr="008670C0" w:rsidRDefault="00342A87" w:rsidP="00342A8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val="x-none" w:eastAsia="x-none"/>
        </w:rPr>
      </w:pPr>
      <w:r w:rsidRPr="008670C0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 xml:space="preserve">RAPORT: </w:t>
      </w:r>
      <w:r w:rsidR="00D14852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>Przemysł Obronny</w:t>
      </w:r>
    </w:p>
    <w:p w:rsidR="00342A87" w:rsidRPr="00342A87" w:rsidRDefault="00342A87" w:rsidP="00342A87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D14852" w:rsidRPr="00D14852" w:rsidRDefault="00D14852" w:rsidP="00D1485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8172"/>
      </w:tblGrid>
      <w:tr w:rsidR="00D14852" w:rsidRPr="00D906CA" w:rsidTr="00D14852">
        <w:tc>
          <w:tcPr>
            <w:tcW w:w="1008" w:type="dxa"/>
          </w:tcPr>
          <w:p w:rsidR="00D14852" w:rsidRPr="00F21FC5" w:rsidRDefault="00D14852" w:rsidP="005A287A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sz w:val="10"/>
                <w:szCs w:val="16"/>
                <w:lang w:eastAsia="pl-PL"/>
              </w:rPr>
              <w:drawing>
                <wp:inline distT="0" distB="0" distL="0" distR="0" wp14:anchorId="0BDCBE8C" wp14:editId="2E86B5E9">
                  <wp:extent cx="540385" cy="795020"/>
                  <wp:effectExtent l="0" t="0" r="0" b="5080"/>
                  <wp:docPr id="2" name="Obraz 2" descr="komornic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komornic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:rsidR="00D14852" w:rsidRPr="00F21FC5" w:rsidRDefault="00D14852" w:rsidP="005A287A">
            <w:pPr>
              <w:spacing w:after="0" w:line="240" w:lineRule="auto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caps/>
                <w:sz w:val="16"/>
                <w:szCs w:val="16"/>
              </w:rPr>
              <w:t>gen. Leon Komornicki</w:t>
            </w:r>
          </w:p>
          <w:p w:rsidR="00D14852" w:rsidRPr="00F21FC5" w:rsidRDefault="00D14852" w:rsidP="005A287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>minister ds. przemysłu obronnego Gospodarczego Gabinetu Cieni BCC</w:t>
            </w:r>
          </w:p>
          <w:p w:rsidR="00D14852" w:rsidRPr="00F21FC5" w:rsidRDefault="00D14852" w:rsidP="005A287A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Generał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dywizji</w:t>
            </w: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 Wojska Polskiego w stanie spoczynku. Od 1968 r. do 1998 r. żołnierz zawodowy WP. Od 1991 prezes Fundacji Poległym i Pomordowanym na Wschodzie. Przedsiębiorca i właściciel firmy doradczej. Członek Stowarzyszenia Euro-Atlantyckiego. Ekspert spraw wewnętrznych i administracji. Członek Loży Założycieli i Rady Organizatorów BCC.</w:t>
            </w:r>
          </w:p>
          <w:p w:rsidR="00D14852" w:rsidRPr="00F21FC5" w:rsidRDefault="00D14852" w:rsidP="005A287A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723 970 632 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leon.komornicki@bcc.org.pl</w:t>
            </w:r>
          </w:p>
          <w:p w:rsidR="00D14852" w:rsidRDefault="00D14852" w:rsidP="005A287A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:rsidR="00D14852" w:rsidRPr="00D906CA" w:rsidRDefault="00D14852" w:rsidP="005A287A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4"/>
              </w:rPr>
            </w:pPr>
          </w:p>
        </w:tc>
      </w:tr>
    </w:tbl>
    <w:p w:rsidR="000809F8" w:rsidRPr="00697790" w:rsidRDefault="000809F8" w:rsidP="000809F8">
      <w:pPr>
        <w:spacing w:after="0"/>
        <w:rPr>
          <w:rFonts w:ascii="Arial" w:hAnsi="Arial" w:cs="Arial"/>
          <w:sz w:val="14"/>
          <w:szCs w:val="16"/>
        </w:rPr>
      </w:pPr>
      <w:r w:rsidRPr="00697790">
        <w:rPr>
          <w:rFonts w:ascii="Arial" w:hAnsi="Arial" w:cs="Arial"/>
          <w:b/>
          <w:bCs/>
          <w:sz w:val="20"/>
        </w:rPr>
        <w:t>REKOMENDACJE DLA RZĄDU</w:t>
      </w:r>
    </w:p>
    <w:p w:rsidR="000809F8" w:rsidRDefault="000809F8" w:rsidP="000809F8">
      <w:pPr>
        <w:spacing w:after="0"/>
        <w:rPr>
          <w:rFonts w:ascii="Arial" w:hAnsi="Arial" w:cs="Arial"/>
          <w:sz w:val="18"/>
        </w:rPr>
      </w:pPr>
    </w:p>
    <w:p w:rsid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>W dalszym ciągu państwowy przemysł obronny</w:t>
      </w:r>
      <w:r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pomimo potrzeby zbudowania Powszechnej Obrony Polski określonej w Strategii Bezpieczeństwa Narodowego 2020</w:t>
      </w:r>
      <w:r>
        <w:rPr>
          <w:rFonts w:ascii="Arial" w:hAnsi="Arial" w:cs="Arial"/>
          <w:sz w:val="18"/>
        </w:rPr>
        <w:t xml:space="preserve">, nie ma do tej pory </w:t>
      </w:r>
      <w:r w:rsidRPr="000809F8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>kreślonej swojej roli i miejsca</w:t>
      </w:r>
      <w:r w:rsidRPr="000809F8">
        <w:rPr>
          <w:rFonts w:ascii="Arial" w:hAnsi="Arial" w:cs="Arial"/>
          <w:sz w:val="18"/>
        </w:rPr>
        <w:t xml:space="preserve"> w tym systemie obrony państwa</w:t>
      </w:r>
      <w:r>
        <w:rPr>
          <w:rFonts w:ascii="Arial" w:hAnsi="Arial" w:cs="Arial"/>
          <w:sz w:val="18"/>
        </w:rPr>
        <w:t>. T</w:t>
      </w:r>
      <w:r w:rsidRPr="000809F8">
        <w:rPr>
          <w:rFonts w:ascii="Arial" w:hAnsi="Arial" w:cs="Arial"/>
          <w:sz w:val="18"/>
        </w:rPr>
        <w:t>o dlatego</w:t>
      </w:r>
      <w:r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że do dnia dzisiejszego Ministerstwo Obrony Narodowej nie op</w:t>
      </w:r>
      <w:r>
        <w:rPr>
          <w:rFonts w:ascii="Arial" w:hAnsi="Arial" w:cs="Arial"/>
          <w:sz w:val="18"/>
        </w:rPr>
        <w:t>racowało Strategii Obronności (strategii wykonawczej). W strategii tej</w:t>
      </w:r>
      <w:r w:rsidRPr="000809F8">
        <w:rPr>
          <w:rFonts w:ascii="Arial" w:hAnsi="Arial" w:cs="Arial"/>
          <w:sz w:val="18"/>
        </w:rPr>
        <w:t>, w świetle wy</w:t>
      </w:r>
      <w:r>
        <w:rPr>
          <w:rFonts w:ascii="Arial" w:hAnsi="Arial" w:cs="Arial"/>
          <w:sz w:val="18"/>
        </w:rPr>
        <w:t>mogów powszechnej obrony Polski</w:t>
      </w:r>
      <w:r w:rsidRPr="000809F8">
        <w:rPr>
          <w:rFonts w:ascii="Arial" w:hAnsi="Arial" w:cs="Arial"/>
          <w:sz w:val="18"/>
        </w:rPr>
        <w:t>, polski przemysł obronny powinien być fundamentalnym elementem potencjału obronneg</w:t>
      </w:r>
      <w:r>
        <w:rPr>
          <w:rFonts w:ascii="Arial" w:hAnsi="Arial" w:cs="Arial"/>
          <w:sz w:val="18"/>
        </w:rPr>
        <w:t>o państwa i jego siły obronnej, zdolnym zabezpieczyć w 80</w:t>
      </w:r>
      <w:r w:rsidRPr="000809F8">
        <w:rPr>
          <w:rFonts w:ascii="Arial" w:hAnsi="Arial" w:cs="Arial"/>
          <w:sz w:val="18"/>
        </w:rPr>
        <w:t xml:space="preserve">% potrzeby </w:t>
      </w:r>
      <w:r>
        <w:rPr>
          <w:rFonts w:ascii="Arial" w:hAnsi="Arial" w:cs="Arial"/>
          <w:sz w:val="18"/>
        </w:rPr>
        <w:t>Sił Zbrojnych RP w zakresie ich uzbrojenia</w:t>
      </w:r>
      <w:r w:rsidRPr="000809F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i </w:t>
      </w:r>
      <w:r w:rsidRPr="000809F8">
        <w:rPr>
          <w:rFonts w:ascii="Arial" w:hAnsi="Arial" w:cs="Arial"/>
          <w:sz w:val="18"/>
        </w:rPr>
        <w:t>wyposażenia.</w:t>
      </w:r>
    </w:p>
    <w:p w:rsidR="000809F8" w:rsidRP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</w:p>
    <w:p w:rsid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 xml:space="preserve">Armia, </w:t>
      </w:r>
      <w:r>
        <w:rPr>
          <w:rFonts w:ascii="Arial" w:hAnsi="Arial" w:cs="Arial"/>
          <w:sz w:val="18"/>
        </w:rPr>
        <w:t>a</w:t>
      </w:r>
      <w:r w:rsidRPr="000809F8">
        <w:rPr>
          <w:rFonts w:ascii="Arial" w:hAnsi="Arial" w:cs="Arial"/>
          <w:sz w:val="18"/>
        </w:rPr>
        <w:t>by być współczesną i spros</w:t>
      </w:r>
      <w:r>
        <w:rPr>
          <w:rFonts w:ascii="Arial" w:hAnsi="Arial" w:cs="Arial"/>
          <w:sz w:val="18"/>
        </w:rPr>
        <w:t xml:space="preserve">tać wymogom obrony powszechnej, </w:t>
      </w:r>
      <w:r w:rsidRPr="000809F8">
        <w:rPr>
          <w:rFonts w:ascii="Arial" w:hAnsi="Arial" w:cs="Arial"/>
          <w:sz w:val="18"/>
        </w:rPr>
        <w:t>musi być maksymalnie uzależnio</w:t>
      </w:r>
      <w:r>
        <w:rPr>
          <w:rFonts w:ascii="Arial" w:hAnsi="Arial" w:cs="Arial"/>
          <w:sz w:val="18"/>
        </w:rPr>
        <w:t>na od potencjału gospodarczego własnego państwa</w:t>
      </w:r>
      <w:r w:rsidRPr="000809F8">
        <w:rPr>
          <w:rFonts w:ascii="Arial" w:hAnsi="Arial" w:cs="Arial"/>
          <w:sz w:val="18"/>
        </w:rPr>
        <w:t xml:space="preserve"> i od rodzimego przemysłu obronnego. </w:t>
      </w:r>
      <w:r>
        <w:rPr>
          <w:rFonts w:ascii="Arial" w:hAnsi="Arial" w:cs="Arial"/>
          <w:sz w:val="18"/>
        </w:rPr>
        <w:t xml:space="preserve">W </w:t>
      </w:r>
      <w:r w:rsidRPr="000809F8">
        <w:rPr>
          <w:rFonts w:ascii="Arial" w:hAnsi="Arial" w:cs="Arial"/>
          <w:sz w:val="18"/>
        </w:rPr>
        <w:t>świetle tego oraz trwającej realizacji Planu Technicznej Modernizacji S</w:t>
      </w:r>
      <w:r>
        <w:rPr>
          <w:rFonts w:ascii="Arial" w:hAnsi="Arial" w:cs="Arial"/>
          <w:sz w:val="18"/>
        </w:rPr>
        <w:t xml:space="preserve">ił </w:t>
      </w:r>
      <w:r w:rsidRPr="000809F8">
        <w:rPr>
          <w:rFonts w:ascii="Arial" w:hAnsi="Arial" w:cs="Arial"/>
          <w:sz w:val="18"/>
        </w:rPr>
        <w:t>Z</w:t>
      </w:r>
      <w:r>
        <w:rPr>
          <w:rFonts w:ascii="Arial" w:hAnsi="Arial" w:cs="Arial"/>
          <w:sz w:val="18"/>
        </w:rPr>
        <w:t>brojnych</w:t>
      </w:r>
      <w:r w:rsidRPr="000809F8">
        <w:rPr>
          <w:rFonts w:ascii="Arial" w:hAnsi="Arial" w:cs="Arial"/>
          <w:sz w:val="18"/>
        </w:rPr>
        <w:t xml:space="preserve"> RP,</w:t>
      </w:r>
      <w:r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zachodzi pilna potrzeba opracowania przez Ministerstwo Obrony Narodowej Strategii Obronno</w:t>
      </w:r>
      <w:r>
        <w:rPr>
          <w:rFonts w:ascii="Arial" w:hAnsi="Arial" w:cs="Arial"/>
          <w:sz w:val="18"/>
        </w:rPr>
        <w:t>ści RP i wdrożenie jej w życie.</w:t>
      </w:r>
    </w:p>
    <w:p w:rsidR="000809F8" w:rsidRP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</w:p>
    <w:p w:rsidR="00E01575" w:rsidRDefault="000809F8" w:rsidP="00E01575">
      <w:pPr>
        <w:spacing w:after="0" w:line="312" w:lineRule="auto"/>
        <w:jc w:val="both"/>
        <w:rPr>
          <w:rFonts w:ascii="Arial" w:hAnsi="Arial" w:cs="Arial"/>
          <w:sz w:val="18"/>
        </w:rPr>
      </w:pPr>
      <w:r w:rsidRPr="00E01575">
        <w:rPr>
          <w:rFonts w:ascii="Arial" w:hAnsi="Arial" w:cs="Arial"/>
          <w:sz w:val="18"/>
        </w:rPr>
        <w:t>Ponad</w:t>
      </w:r>
      <w:r w:rsidRPr="00E01575">
        <w:rPr>
          <w:rFonts w:ascii="Arial" w:hAnsi="Arial" w:cs="Arial"/>
          <w:sz w:val="18"/>
        </w:rPr>
        <w:t>to</w:t>
      </w:r>
      <w:r w:rsidRPr="00E01575">
        <w:rPr>
          <w:rFonts w:ascii="Arial" w:hAnsi="Arial" w:cs="Arial"/>
          <w:sz w:val="18"/>
        </w:rPr>
        <w:t>,</w:t>
      </w:r>
      <w:r w:rsidRPr="00E01575">
        <w:rPr>
          <w:rFonts w:ascii="Arial" w:hAnsi="Arial" w:cs="Arial"/>
          <w:sz w:val="18"/>
        </w:rPr>
        <w:t xml:space="preserve"> w dalszym ciągu, pomimo, że państwowy przemysł obronny jest </w:t>
      </w:r>
      <w:r w:rsidRPr="00E01575">
        <w:rPr>
          <w:rFonts w:ascii="Arial" w:hAnsi="Arial" w:cs="Arial"/>
          <w:sz w:val="18"/>
        </w:rPr>
        <w:t xml:space="preserve">obecnie </w:t>
      </w:r>
      <w:r w:rsidRPr="00E01575">
        <w:rPr>
          <w:rFonts w:ascii="Arial" w:hAnsi="Arial" w:cs="Arial"/>
          <w:sz w:val="18"/>
        </w:rPr>
        <w:t xml:space="preserve">zarządzany przez Ministerstwo Zasobów Państwowych, zachodzi </w:t>
      </w:r>
      <w:r w:rsidRPr="00E01575">
        <w:rPr>
          <w:rFonts w:ascii="Arial" w:hAnsi="Arial" w:cs="Arial"/>
          <w:sz w:val="18"/>
        </w:rPr>
        <w:t xml:space="preserve">pilna </w:t>
      </w:r>
      <w:r w:rsidRPr="00E01575">
        <w:rPr>
          <w:rFonts w:ascii="Arial" w:hAnsi="Arial" w:cs="Arial"/>
          <w:sz w:val="18"/>
        </w:rPr>
        <w:t xml:space="preserve">potrzeba powołania Agencji Uzbrojenia, która jest niezbędna do: </w:t>
      </w:r>
    </w:p>
    <w:p w:rsidR="00E01575" w:rsidRPr="00E01575" w:rsidRDefault="000809F8" w:rsidP="00E01575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</w:rPr>
      </w:pPr>
      <w:r w:rsidRPr="00E01575">
        <w:rPr>
          <w:rFonts w:ascii="Arial" w:hAnsi="Arial" w:cs="Arial"/>
          <w:sz w:val="18"/>
        </w:rPr>
        <w:t>wła</w:t>
      </w:r>
      <w:r w:rsidR="00E01575" w:rsidRPr="00E01575">
        <w:rPr>
          <w:rFonts w:ascii="Arial" w:hAnsi="Arial" w:cs="Arial"/>
          <w:sz w:val="18"/>
        </w:rPr>
        <w:t xml:space="preserve">ściwego zarządzania pracami B+R, </w:t>
      </w:r>
    </w:p>
    <w:p w:rsidR="00E01575" w:rsidRPr="00E01575" w:rsidRDefault="000809F8" w:rsidP="00E01575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</w:rPr>
      </w:pPr>
      <w:r w:rsidRPr="00E01575">
        <w:rPr>
          <w:rFonts w:ascii="Arial" w:hAnsi="Arial" w:cs="Arial"/>
          <w:sz w:val="18"/>
        </w:rPr>
        <w:t>zakupów</w:t>
      </w:r>
      <w:r w:rsidR="00E01575" w:rsidRPr="00E01575">
        <w:rPr>
          <w:rFonts w:ascii="Arial" w:hAnsi="Arial" w:cs="Arial"/>
          <w:sz w:val="18"/>
        </w:rPr>
        <w:t xml:space="preserve"> techniki uzbrojenia dla SZ RP,</w:t>
      </w:r>
    </w:p>
    <w:p w:rsidR="00E01575" w:rsidRPr="00E01575" w:rsidRDefault="000809F8" w:rsidP="00E01575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Arial" w:hAnsi="Arial" w:cs="Arial"/>
          <w:sz w:val="18"/>
        </w:rPr>
      </w:pPr>
      <w:r w:rsidRPr="00E01575">
        <w:rPr>
          <w:rFonts w:ascii="Arial" w:hAnsi="Arial" w:cs="Arial"/>
          <w:sz w:val="18"/>
        </w:rPr>
        <w:t>nawiązywania współpracy międzynarodowej mi</w:t>
      </w:r>
      <w:r w:rsidR="00E01575" w:rsidRPr="00E01575">
        <w:rPr>
          <w:rFonts w:ascii="Arial" w:hAnsi="Arial" w:cs="Arial"/>
          <w:sz w:val="18"/>
        </w:rPr>
        <w:t>edzy innymi w celu uczestnictwa</w:t>
      </w:r>
      <w:r w:rsidRPr="00E01575">
        <w:rPr>
          <w:rFonts w:ascii="Arial" w:hAnsi="Arial" w:cs="Arial"/>
          <w:sz w:val="18"/>
        </w:rPr>
        <w:t xml:space="preserve"> w realizacji wspólnych programów zbrojeniowych oraz do kierowania właściwą współpracą pomiędzy</w:t>
      </w:r>
      <w:r w:rsidR="00E01575" w:rsidRPr="00E01575">
        <w:rPr>
          <w:rFonts w:ascii="Arial" w:hAnsi="Arial" w:cs="Arial"/>
          <w:sz w:val="18"/>
        </w:rPr>
        <w:t xml:space="preserve"> SZ RP a przemysłem obronnym.</w:t>
      </w:r>
    </w:p>
    <w:p w:rsidR="000809F8" w:rsidRP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 xml:space="preserve"> </w:t>
      </w:r>
    </w:p>
    <w:p w:rsidR="000809F8" w:rsidRP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>Pomimo,</w:t>
      </w:r>
      <w:r w:rsidR="00E01575"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że realizacja Planu Techniczne</w:t>
      </w:r>
      <w:r w:rsidR="00E01575">
        <w:rPr>
          <w:rFonts w:ascii="Arial" w:hAnsi="Arial" w:cs="Arial"/>
          <w:sz w:val="18"/>
        </w:rPr>
        <w:t>j Modernizacji SZ RP przebiega w</w:t>
      </w:r>
      <w:r w:rsidRPr="000809F8">
        <w:rPr>
          <w:rFonts w:ascii="Arial" w:hAnsi="Arial" w:cs="Arial"/>
          <w:sz w:val="18"/>
        </w:rPr>
        <w:t xml:space="preserve"> dużej mierze zgodnie </w:t>
      </w:r>
      <w:r w:rsidR="00E01575">
        <w:rPr>
          <w:rFonts w:ascii="Arial" w:hAnsi="Arial" w:cs="Arial"/>
          <w:sz w:val="18"/>
        </w:rPr>
        <w:t xml:space="preserve">z </w:t>
      </w:r>
      <w:r w:rsidRPr="000809F8">
        <w:rPr>
          <w:rFonts w:ascii="Arial" w:hAnsi="Arial" w:cs="Arial"/>
          <w:sz w:val="18"/>
        </w:rPr>
        <w:t>planem, to niepokoją zakupy techniki bojowej za</w:t>
      </w:r>
      <w:r w:rsidR="00E01575"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granicą</w:t>
      </w:r>
      <w:r w:rsidR="00E01575"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bez przetargu i bez transferu technologii do naszego przemysłu obronnego </w:t>
      </w:r>
      <w:r w:rsidR="00E01575">
        <w:rPr>
          <w:rFonts w:ascii="Arial" w:hAnsi="Arial" w:cs="Arial"/>
          <w:sz w:val="18"/>
        </w:rPr>
        <w:t xml:space="preserve">oraz </w:t>
      </w:r>
      <w:r w:rsidRPr="000809F8">
        <w:rPr>
          <w:rFonts w:ascii="Arial" w:hAnsi="Arial" w:cs="Arial"/>
          <w:sz w:val="18"/>
        </w:rPr>
        <w:t>zakupy techniki i wyposażenia, które zgodnie z wymogami wojska jest w stanie wyprodukować nasz przemysł obrony. Przykładem tego są ostatni</w:t>
      </w:r>
      <w:r w:rsidR="00E01575">
        <w:rPr>
          <w:rFonts w:ascii="Arial" w:hAnsi="Arial" w:cs="Arial"/>
          <w:sz w:val="18"/>
        </w:rPr>
        <w:t>e</w:t>
      </w:r>
      <w:r w:rsidRPr="000809F8">
        <w:rPr>
          <w:rFonts w:ascii="Arial" w:hAnsi="Arial" w:cs="Arial"/>
          <w:sz w:val="18"/>
        </w:rPr>
        <w:t xml:space="preserve"> zakupy</w:t>
      </w:r>
      <w:r w:rsidR="00E01575"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bez przetargu</w:t>
      </w:r>
      <w:r w:rsidR="00E01575"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przez MON 180 szt. przeciwpancernych pocisków </w:t>
      </w:r>
      <w:proofErr w:type="spellStart"/>
      <w:r w:rsidRPr="000809F8">
        <w:rPr>
          <w:rFonts w:ascii="Arial" w:hAnsi="Arial" w:cs="Arial"/>
          <w:sz w:val="18"/>
        </w:rPr>
        <w:t>Javelin</w:t>
      </w:r>
      <w:proofErr w:type="spellEnd"/>
      <w:r w:rsidRPr="000809F8">
        <w:rPr>
          <w:rFonts w:ascii="Arial" w:hAnsi="Arial" w:cs="Arial"/>
          <w:sz w:val="18"/>
        </w:rPr>
        <w:t xml:space="preserve"> </w:t>
      </w:r>
      <w:r w:rsidR="00E01575" w:rsidRPr="000809F8">
        <w:rPr>
          <w:rFonts w:ascii="Arial" w:hAnsi="Arial" w:cs="Arial"/>
          <w:sz w:val="18"/>
        </w:rPr>
        <w:t>za około 480 milionów złotych</w:t>
      </w:r>
      <w:r w:rsidRPr="000809F8">
        <w:rPr>
          <w:rFonts w:ascii="Arial" w:hAnsi="Arial" w:cs="Arial"/>
          <w:sz w:val="18"/>
        </w:rPr>
        <w:t xml:space="preserve"> i tureckich </w:t>
      </w:r>
      <w:proofErr w:type="spellStart"/>
      <w:r w:rsidRPr="000809F8">
        <w:rPr>
          <w:rFonts w:ascii="Arial" w:hAnsi="Arial" w:cs="Arial"/>
          <w:sz w:val="18"/>
        </w:rPr>
        <w:t>dronów</w:t>
      </w:r>
      <w:proofErr w:type="spellEnd"/>
      <w:r w:rsidRPr="000809F8">
        <w:rPr>
          <w:rFonts w:ascii="Arial" w:hAnsi="Arial" w:cs="Arial"/>
          <w:sz w:val="18"/>
        </w:rPr>
        <w:t xml:space="preserve"> TB-2 </w:t>
      </w:r>
      <w:proofErr w:type="spellStart"/>
      <w:r w:rsidRPr="000809F8">
        <w:rPr>
          <w:rFonts w:ascii="Arial" w:hAnsi="Arial" w:cs="Arial"/>
          <w:sz w:val="18"/>
        </w:rPr>
        <w:t>Bayraktar</w:t>
      </w:r>
      <w:proofErr w:type="spellEnd"/>
      <w:r w:rsidR="00E01575" w:rsidRPr="00E01575">
        <w:rPr>
          <w:rFonts w:ascii="Arial" w:hAnsi="Arial" w:cs="Arial"/>
          <w:sz w:val="18"/>
        </w:rPr>
        <w:t xml:space="preserve"> </w:t>
      </w:r>
      <w:r w:rsidR="00E01575" w:rsidRPr="000809F8">
        <w:rPr>
          <w:rFonts w:ascii="Arial" w:hAnsi="Arial" w:cs="Arial"/>
          <w:sz w:val="18"/>
        </w:rPr>
        <w:t>za ponad 1 mld złotych</w:t>
      </w:r>
      <w:r w:rsidRPr="000809F8">
        <w:rPr>
          <w:rFonts w:ascii="Arial" w:hAnsi="Arial" w:cs="Arial"/>
          <w:sz w:val="18"/>
        </w:rPr>
        <w:t xml:space="preserve">. </w:t>
      </w:r>
      <w:r w:rsidR="00E01575">
        <w:rPr>
          <w:rFonts w:ascii="Arial" w:hAnsi="Arial" w:cs="Arial"/>
          <w:sz w:val="18"/>
        </w:rPr>
        <w:t xml:space="preserve">To </w:t>
      </w:r>
      <w:r w:rsidRPr="000809F8">
        <w:rPr>
          <w:rFonts w:ascii="Arial" w:hAnsi="Arial" w:cs="Arial"/>
          <w:sz w:val="18"/>
        </w:rPr>
        <w:t>także zakupy od sprzedawcy grillów kilk</w:t>
      </w:r>
      <w:r w:rsidR="00E01575">
        <w:rPr>
          <w:rFonts w:ascii="Arial" w:hAnsi="Arial" w:cs="Arial"/>
          <w:sz w:val="18"/>
        </w:rPr>
        <w:t>u</w:t>
      </w:r>
      <w:r w:rsidRPr="000809F8">
        <w:rPr>
          <w:rFonts w:ascii="Arial" w:hAnsi="Arial" w:cs="Arial"/>
          <w:sz w:val="18"/>
        </w:rPr>
        <w:t xml:space="preserve"> tysięcy latarek i kompasów wyprodukowanych w Chinach! </w:t>
      </w:r>
      <w:r w:rsidR="00E01575">
        <w:rPr>
          <w:rFonts w:ascii="Arial" w:hAnsi="Arial" w:cs="Arial"/>
          <w:sz w:val="18"/>
        </w:rPr>
        <w:t>K</w:t>
      </w:r>
      <w:r w:rsidRPr="000809F8">
        <w:rPr>
          <w:rFonts w:ascii="Arial" w:hAnsi="Arial" w:cs="Arial"/>
          <w:sz w:val="18"/>
        </w:rPr>
        <w:t xml:space="preserve">ontrowersyjny był </w:t>
      </w:r>
      <w:r w:rsidR="00E01575">
        <w:rPr>
          <w:rFonts w:ascii="Arial" w:hAnsi="Arial" w:cs="Arial"/>
          <w:sz w:val="18"/>
        </w:rPr>
        <w:t>również</w:t>
      </w:r>
      <w:r w:rsidRPr="000809F8">
        <w:rPr>
          <w:rFonts w:ascii="Arial" w:hAnsi="Arial" w:cs="Arial"/>
          <w:sz w:val="18"/>
        </w:rPr>
        <w:t xml:space="preserve"> zakup za 121 milionów złotych</w:t>
      </w:r>
      <w:r w:rsidR="00364649">
        <w:rPr>
          <w:rFonts w:ascii="Arial" w:hAnsi="Arial" w:cs="Arial"/>
          <w:sz w:val="18"/>
        </w:rPr>
        <w:t xml:space="preserve"> bezpośrednio u pośrednika (</w:t>
      </w:r>
      <w:r w:rsidRPr="000809F8">
        <w:rPr>
          <w:rFonts w:ascii="Arial" w:hAnsi="Arial" w:cs="Arial"/>
          <w:sz w:val="18"/>
        </w:rPr>
        <w:t>konsorcjum pols</w:t>
      </w:r>
      <w:r w:rsidR="00364649">
        <w:rPr>
          <w:rFonts w:ascii="Arial" w:hAnsi="Arial" w:cs="Arial"/>
          <w:sz w:val="18"/>
        </w:rPr>
        <w:t>ko-czeskie</w:t>
      </w:r>
      <w:r w:rsidRPr="000809F8">
        <w:rPr>
          <w:rFonts w:ascii="Arial" w:hAnsi="Arial" w:cs="Arial"/>
          <w:sz w:val="18"/>
        </w:rPr>
        <w:t>) 64</w:t>
      </w:r>
      <w:r w:rsidR="00364649">
        <w:rPr>
          <w:rFonts w:ascii="Arial" w:hAnsi="Arial" w:cs="Arial"/>
          <w:sz w:val="18"/>
        </w:rPr>
        <w:t xml:space="preserve">8 samochodów osobowo-terenowych </w:t>
      </w:r>
      <w:r w:rsidRPr="000809F8">
        <w:rPr>
          <w:rFonts w:ascii="Arial" w:hAnsi="Arial" w:cs="Arial"/>
          <w:sz w:val="18"/>
        </w:rPr>
        <w:t xml:space="preserve">Ford </w:t>
      </w:r>
      <w:proofErr w:type="spellStart"/>
      <w:r w:rsidR="00364649">
        <w:rPr>
          <w:rFonts w:ascii="Arial" w:hAnsi="Arial" w:cs="Arial"/>
          <w:sz w:val="18"/>
        </w:rPr>
        <w:t>Ranger</w:t>
      </w:r>
      <w:proofErr w:type="spellEnd"/>
      <w:r w:rsidR="00364649">
        <w:rPr>
          <w:rFonts w:ascii="Arial" w:hAnsi="Arial" w:cs="Arial"/>
          <w:sz w:val="18"/>
        </w:rPr>
        <w:t xml:space="preserve"> XLT w wersji cywilnej (chromowane </w:t>
      </w:r>
      <w:r w:rsidR="00364649">
        <w:rPr>
          <w:rFonts w:ascii="Arial" w:hAnsi="Arial" w:cs="Arial"/>
          <w:sz w:val="18"/>
        </w:rPr>
        <w:lastRenderedPageBreak/>
        <w:t>zderzaki i klamki</w:t>
      </w:r>
      <w:r w:rsidRPr="000809F8">
        <w:rPr>
          <w:rFonts w:ascii="Arial" w:hAnsi="Arial" w:cs="Arial"/>
          <w:sz w:val="18"/>
        </w:rPr>
        <w:t>)</w:t>
      </w:r>
      <w:r w:rsidR="00364649">
        <w:rPr>
          <w:rFonts w:ascii="Arial" w:hAnsi="Arial" w:cs="Arial"/>
          <w:sz w:val="18"/>
        </w:rPr>
        <w:t xml:space="preserve">. </w:t>
      </w:r>
      <w:r w:rsidRPr="000809F8">
        <w:rPr>
          <w:rFonts w:ascii="Arial" w:hAnsi="Arial" w:cs="Arial"/>
          <w:sz w:val="18"/>
        </w:rPr>
        <w:t>Taka polityka zakupowa sprzętu i uzbrojenia dla Wojska Polskiego prowadzi do pogłębiania się uzależnienia SZ RP od importu osłabiając jednocze</w:t>
      </w:r>
      <w:r w:rsidR="00364649">
        <w:rPr>
          <w:rFonts w:ascii="Arial" w:hAnsi="Arial" w:cs="Arial"/>
          <w:sz w:val="18"/>
        </w:rPr>
        <w:t>śnie nasz przemysł obronny</w:t>
      </w:r>
      <w:r w:rsidRPr="000809F8">
        <w:rPr>
          <w:rFonts w:ascii="Arial" w:hAnsi="Arial" w:cs="Arial"/>
          <w:sz w:val="18"/>
        </w:rPr>
        <w:t>.</w:t>
      </w:r>
    </w:p>
    <w:p w:rsidR="00364649" w:rsidRDefault="00364649" w:rsidP="000809F8">
      <w:pPr>
        <w:spacing w:after="0" w:line="312" w:lineRule="auto"/>
        <w:jc w:val="both"/>
        <w:rPr>
          <w:rFonts w:ascii="Arial" w:hAnsi="Arial" w:cs="Arial"/>
          <w:sz w:val="18"/>
        </w:rPr>
      </w:pPr>
    </w:p>
    <w:p w:rsidR="000809F8" w:rsidRDefault="000809F8" w:rsidP="000809F8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>Zachodzi pilna potrzeba uruchomienia programu realizacji systemu krótkiego z</w:t>
      </w:r>
      <w:r w:rsidR="00364649">
        <w:rPr>
          <w:rFonts w:ascii="Arial" w:hAnsi="Arial" w:cs="Arial"/>
          <w:sz w:val="18"/>
        </w:rPr>
        <w:t>asięgu obrony powietrznej Narew</w:t>
      </w:r>
      <w:r w:rsidRPr="000809F8">
        <w:rPr>
          <w:rFonts w:ascii="Arial" w:hAnsi="Arial" w:cs="Arial"/>
          <w:sz w:val="18"/>
        </w:rPr>
        <w:t>,</w:t>
      </w:r>
      <w:r w:rsidR="00364649">
        <w:rPr>
          <w:rFonts w:ascii="Arial" w:hAnsi="Arial" w:cs="Arial"/>
          <w:sz w:val="18"/>
        </w:rPr>
        <w:t xml:space="preserve"> który jest już 5 lat opóź</w:t>
      </w:r>
      <w:r w:rsidRPr="000809F8">
        <w:rPr>
          <w:rFonts w:ascii="Arial" w:hAnsi="Arial" w:cs="Arial"/>
          <w:sz w:val="18"/>
        </w:rPr>
        <w:t>niony,</w:t>
      </w:r>
      <w:r w:rsidR="00364649"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a jest to fundamentalny system obrony powietrznej kraju. Pomimo,</w:t>
      </w:r>
      <w:r w:rsidR="00364649"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że od dialogu technicznego z polskim p</w:t>
      </w:r>
      <w:r w:rsidR="00364649">
        <w:rPr>
          <w:rFonts w:ascii="Arial" w:hAnsi="Arial" w:cs="Arial"/>
          <w:sz w:val="18"/>
        </w:rPr>
        <w:t>rzemysłem obronnym minęło 6 lat,</w:t>
      </w:r>
      <w:r w:rsidRPr="000809F8">
        <w:rPr>
          <w:rFonts w:ascii="Arial" w:hAnsi="Arial" w:cs="Arial"/>
          <w:sz w:val="18"/>
        </w:rPr>
        <w:t xml:space="preserve"> to nadal MON nie określił wymogów taktyczno-technicznych wobec tego systemu! Polski przemysł obronny (PIT </w:t>
      </w:r>
      <w:proofErr w:type="spellStart"/>
      <w:r w:rsidRPr="000809F8">
        <w:rPr>
          <w:rFonts w:ascii="Arial" w:hAnsi="Arial" w:cs="Arial"/>
          <w:sz w:val="18"/>
        </w:rPr>
        <w:t>Radwar</w:t>
      </w:r>
      <w:proofErr w:type="spellEnd"/>
      <w:r w:rsidRPr="000809F8">
        <w:rPr>
          <w:rFonts w:ascii="Arial" w:hAnsi="Arial" w:cs="Arial"/>
          <w:sz w:val="18"/>
        </w:rPr>
        <w:t xml:space="preserve">) jest w stanie przy współpracy międzynarodowej z producentem rakiet krótkiego zasięgu, być liderem tego programu i wykonać go, włącznie z otwartym </w:t>
      </w:r>
      <w:proofErr w:type="spellStart"/>
      <w:r w:rsidRPr="000809F8">
        <w:rPr>
          <w:rFonts w:ascii="Arial" w:hAnsi="Arial" w:cs="Arial"/>
          <w:sz w:val="18"/>
        </w:rPr>
        <w:t>siecioc</w:t>
      </w:r>
      <w:r w:rsidR="00364649">
        <w:rPr>
          <w:rFonts w:ascii="Arial" w:hAnsi="Arial" w:cs="Arial"/>
          <w:sz w:val="18"/>
        </w:rPr>
        <w:t>entrycznym</w:t>
      </w:r>
      <w:proofErr w:type="spellEnd"/>
      <w:r w:rsidR="00364649">
        <w:rPr>
          <w:rFonts w:ascii="Arial" w:hAnsi="Arial" w:cs="Arial"/>
          <w:sz w:val="18"/>
        </w:rPr>
        <w:t xml:space="preserve"> system dowodzenia C2</w:t>
      </w:r>
      <w:r w:rsidRPr="000809F8">
        <w:rPr>
          <w:rFonts w:ascii="Arial" w:hAnsi="Arial" w:cs="Arial"/>
          <w:sz w:val="18"/>
        </w:rPr>
        <w:t>.</w:t>
      </w:r>
    </w:p>
    <w:p w:rsidR="00364649" w:rsidRPr="000809F8" w:rsidRDefault="00364649" w:rsidP="000809F8">
      <w:pPr>
        <w:spacing w:after="0" w:line="312" w:lineRule="auto"/>
        <w:jc w:val="both"/>
        <w:rPr>
          <w:rFonts w:ascii="Arial" w:hAnsi="Arial" w:cs="Arial"/>
          <w:sz w:val="18"/>
        </w:rPr>
      </w:pPr>
    </w:p>
    <w:p w:rsidR="000809F8" w:rsidRPr="00A330F7" w:rsidRDefault="000809F8" w:rsidP="000809F8">
      <w:pPr>
        <w:spacing w:after="0"/>
        <w:rPr>
          <w:rFonts w:ascii="Arial" w:hAnsi="Arial" w:cs="Arial"/>
          <w:sz w:val="18"/>
          <w:szCs w:val="16"/>
        </w:rPr>
      </w:pPr>
    </w:p>
    <w:p w:rsidR="000809F8" w:rsidRPr="00A330F7" w:rsidRDefault="000809F8" w:rsidP="000809F8">
      <w:pPr>
        <w:spacing w:after="0"/>
        <w:rPr>
          <w:rFonts w:ascii="Arial" w:hAnsi="Arial" w:cs="Arial"/>
          <w:sz w:val="16"/>
          <w:szCs w:val="16"/>
        </w:rPr>
      </w:pPr>
    </w:p>
    <w:p w:rsidR="000809F8" w:rsidRPr="00A330F7" w:rsidRDefault="000809F8" w:rsidP="000809F8">
      <w:pPr>
        <w:spacing w:after="0"/>
        <w:rPr>
          <w:rFonts w:ascii="Arial" w:hAnsi="Arial" w:cs="Arial"/>
          <w:b/>
          <w:sz w:val="20"/>
        </w:rPr>
      </w:pPr>
      <w:r w:rsidRPr="00A330F7">
        <w:rPr>
          <w:rFonts w:ascii="Arial" w:hAnsi="Arial" w:cs="Arial"/>
          <w:b/>
          <w:sz w:val="20"/>
        </w:rPr>
        <w:t>PODSUMOWANIE DOTYCHCZASOWYCH DZIAŁAŃ RZĄDU</w:t>
      </w:r>
    </w:p>
    <w:p w:rsidR="000809F8" w:rsidRDefault="000809F8" w:rsidP="000809F8">
      <w:pPr>
        <w:spacing w:after="0"/>
        <w:rPr>
          <w:rFonts w:ascii="Arial" w:hAnsi="Arial" w:cs="Arial"/>
          <w:b/>
        </w:rPr>
      </w:pPr>
    </w:p>
    <w:p w:rsidR="00364649" w:rsidRPr="00A330F7" w:rsidRDefault="00364649" w:rsidP="00364649">
      <w:pPr>
        <w:spacing w:after="0"/>
        <w:jc w:val="both"/>
        <w:rPr>
          <w:rFonts w:ascii="Arial" w:hAnsi="Arial" w:cs="Arial"/>
          <w:b/>
          <w:sz w:val="18"/>
        </w:rPr>
      </w:pPr>
      <w:r w:rsidRPr="00A330F7">
        <w:rPr>
          <w:rFonts w:ascii="Arial" w:hAnsi="Arial" w:cs="Arial"/>
          <w:b/>
          <w:sz w:val="18"/>
        </w:rPr>
        <w:t>Pozytywy:</w:t>
      </w:r>
    </w:p>
    <w:p w:rsidR="00364649" w:rsidRPr="00A330F7" w:rsidRDefault="00364649" w:rsidP="000809F8">
      <w:pPr>
        <w:spacing w:after="0"/>
        <w:rPr>
          <w:rFonts w:ascii="Arial" w:hAnsi="Arial" w:cs="Arial"/>
          <w:b/>
        </w:rPr>
      </w:pPr>
    </w:p>
    <w:p w:rsidR="00364649" w:rsidRDefault="00364649" w:rsidP="00364649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 xml:space="preserve">W </w:t>
      </w:r>
      <w:r>
        <w:rPr>
          <w:rFonts w:ascii="Arial" w:hAnsi="Arial" w:cs="Arial"/>
          <w:sz w:val="18"/>
        </w:rPr>
        <w:t>drugim</w:t>
      </w:r>
      <w:r w:rsidRPr="000809F8">
        <w:rPr>
          <w:rFonts w:ascii="Arial" w:hAnsi="Arial" w:cs="Arial"/>
          <w:sz w:val="18"/>
        </w:rPr>
        <w:t xml:space="preserve"> kwartale bieżącego roku</w:t>
      </w:r>
      <w:r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w obszarze państwowego przemysłu obronnego</w:t>
      </w:r>
      <w:r>
        <w:rPr>
          <w:rFonts w:ascii="Arial" w:hAnsi="Arial" w:cs="Arial"/>
          <w:sz w:val="18"/>
        </w:rPr>
        <w:t>,</w:t>
      </w:r>
      <w:r w:rsidRPr="000809F8">
        <w:rPr>
          <w:rFonts w:ascii="Arial" w:hAnsi="Arial" w:cs="Arial"/>
          <w:sz w:val="18"/>
        </w:rPr>
        <w:t xml:space="preserve"> trudno stwierdzić jakiekolwiek pozytywne z</w:t>
      </w:r>
      <w:r>
        <w:rPr>
          <w:rFonts w:ascii="Arial" w:hAnsi="Arial" w:cs="Arial"/>
          <w:sz w:val="18"/>
        </w:rPr>
        <w:t>jawiska</w:t>
      </w:r>
      <w:r w:rsidRPr="000809F8">
        <w:rPr>
          <w:rFonts w:ascii="Arial" w:hAnsi="Arial" w:cs="Arial"/>
          <w:sz w:val="18"/>
        </w:rPr>
        <w:t>, które by świadczyły, że w tym obszarze wyeliminowano choćby jede</w:t>
      </w:r>
      <w:r>
        <w:rPr>
          <w:rFonts w:ascii="Arial" w:hAnsi="Arial" w:cs="Arial"/>
          <w:sz w:val="18"/>
        </w:rPr>
        <w:t>n z fundamentalnych mankamentów od dłuższego czasu</w:t>
      </w:r>
      <w:r w:rsidRPr="000809F8">
        <w:rPr>
          <w:rFonts w:ascii="Arial" w:hAnsi="Arial" w:cs="Arial"/>
          <w:sz w:val="18"/>
        </w:rPr>
        <w:t xml:space="preserve"> kładą</w:t>
      </w:r>
      <w:r>
        <w:rPr>
          <w:rFonts w:ascii="Arial" w:hAnsi="Arial" w:cs="Arial"/>
          <w:sz w:val="18"/>
        </w:rPr>
        <w:t>cych</w:t>
      </w:r>
      <w:r w:rsidRPr="000809F8">
        <w:rPr>
          <w:rFonts w:ascii="Arial" w:hAnsi="Arial" w:cs="Arial"/>
          <w:sz w:val="18"/>
        </w:rPr>
        <w:t xml:space="preserve"> się c</w:t>
      </w:r>
      <w:r>
        <w:rPr>
          <w:rFonts w:ascii="Arial" w:hAnsi="Arial" w:cs="Arial"/>
          <w:sz w:val="18"/>
        </w:rPr>
        <w:t xml:space="preserve">ieniem na polskiej zbrojeniówce i </w:t>
      </w:r>
      <w:r w:rsidRPr="000809F8">
        <w:rPr>
          <w:rFonts w:ascii="Arial" w:hAnsi="Arial" w:cs="Arial"/>
          <w:sz w:val="18"/>
        </w:rPr>
        <w:t>osłabiają</w:t>
      </w:r>
      <w:r>
        <w:rPr>
          <w:rFonts w:ascii="Arial" w:hAnsi="Arial" w:cs="Arial"/>
          <w:sz w:val="18"/>
        </w:rPr>
        <w:t>cych</w:t>
      </w:r>
      <w:r w:rsidRPr="000809F8">
        <w:rPr>
          <w:rFonts w:ascii="Arial" w:hAnsi="Arial" w:cs="Arial"/>
          <w:sz w:val="18"/>
        </w:rPr>
        <w:t xml:space="preserve"> jej</w:t>
      </w:r>
      <w:r>
        <w:rPr>
          <w:rFonts w:ascii="Arial" w:hAnsi="Arial" w:cs="Arial"/>
          <w:sz w:val="18"/>
        </w:rPr>
        <w:t xml:space="preserve"> konkurencyjność i efektywność.</w:t>
      </w:r>
    </w:p>
    <w:p w:rsidR="00364649" w:rsidRPr="00A330F7" w:rsidRDefault="00364649" w:rsidP="00364649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364649" w:rsidRPr="00A330F7" w:rsidRDefault="00364649" w:rsidP="00364649">
      <w:pPr>
        <w:spacing w:after="0"/>
        <w:jc w:val="both"/>
        <w:rPr>
          <w:rFonts w:ascii="Arial" w:hAnsi="Arial" w:cs="Arial"/>
          <w:bCs/>
          <w:sz w:val="18"/>
        </w:rPr>
      </w:pPr>
      <w:r w:rsidRPr="00A330F7">
        <w:rPr>
          <w:rFonts w:ascii="Arial" w:hAnsi="Arial" w:cs="Arial"/>
          <w:b/>
          <w:bCs/>
          <w:sz w:val="18"/>
        </w:rPr>
        <w:t>Zagrożenia:</w:t>
      </w:r>
    </w:p>
    <w:p w:rsidR="00364649" w:rsidRPr="00364649" w:rsidRDefault="00364649" w:rsidP="00364649">
      <w:pPr>
        <w:spacing w:after="0" w:line="312" w:lineRule="auto"/>
        <w:jc w:val="both"/>
        <w:rPr>
          <w:rFonts w:ascii="Arial" w:hAnsi="Arial" w:cs="Arial"/>
          <w:b/>
          <w:sz w:val="18"/>
        </w:rPr>
      </w:pPr>
    </w:p>
    <w:p w:rsidR="00364649" w:rsidRDefault="00364649" w:rsidP="00364649">
      <w:pPr>
        <w:spacing w:after="0" w:line="312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</w:t>
      </w:r>
      <w:r w:rsidRPr="000809F8">
        <w:rPr>
          <w:rFonts w:ascii="Arial" w:hAnsi="Arial" w:cs="Arial"/>
          <w:sz w:val="18"/>
        </w:rPr>
        <w:t>iągle zmieniająca się podległość właścicielska</w:t>
      </w:r>
      <w:r w:rsidRPr="00364649">
        <w:t xml:space="preserve"> </w:t>
      </w:r>
      <w:r>
        <w:rPr>
          <w:rFonts w:ascii="Arial" w:hAnsi="Arial" w:cs="Arial"/>
          <w:sz w:val="18"/>
        </w:rPr>
        <w:t>p</w:t>
      </w:r>
      <w:r w:rsidRPr="00364649">
        <w:rPr>
          <w:rFonts w:ascii="Arial" w:hAnsi="Arial" w:cs="Arial"/>
          <w:sz w:val="18"/>
        </w:rPr>
        <w:t xml:space="preserve">olskiego </w:t>
      </w:r>
      <w:r>
        <w:rPr>
          <w:rFonts w:ascii="Arial" w:hAnsi="Arial" w:cs="Arial"/>
          <w:sz w:val="18"/>
        </w:rPr>
        <w:t>p</w:t>
      </w:r>
      <w:r w:rsidRPr="00364649">
        <w:rPr>
          <w:rFonts w:ascii="Arial" w:hAnsi="Arial" w:cs="Arial"/>
          <w:sz w:val="18"/>
        </w:rPr>
        <w:t>rzemysłu obronnego</w:t>
      </w:r>
      <w:r w:rsidRPr="000809F8">
        <w:rPr>
          <w:rFonts w:ascii="Arial" w:hAnsi="Arial" w:cs="Arial"/>
          <w:sz w:val="18"/>
        </w:rPr>
        <w:t>. Po paru latach p</w:t>
      </w:r>
      <w:r>
        <w:rPr>
          <w:rFonts w:ascii="Arial" w:hAnsi="Arial" w:cs="Arial"/>
          <w:sz w:val="18"/>
        </w:rPr>
        <w:t>odległości bezpośrednio pod MON</w:t>
      </w:r>
      <w:r w:rsidRPr="000809F8">
        <w:rPr>
          <w:rFonts w:ascii="Arial" w:hAnsi="Arial" w:cs="Arial"/>
          <w:sz w:val="18"/>
        </w:rPr>
        <w:t>, co</w:t>
      </w:r>
      <w:r>
        <w:rPr>
          <w:rFonts w:ascii="Arial" w:hAnsi="Arial" w:cs="Arial"/>
          <w:sz w:val="18"/>
        </w:rPr>
        <w:t xml:space="preserve"> okazało się fatalne w skutkach</w:t>
      </w:r>
      <w:r w:rsidRPr="000809F8">
        <w:rPr>
          <w:rFonts w:ascii="Arial" w:hAnsi="Arial" w:cs="Arial"/>
          <w:sz w:val="18"/>
        </w:rPr>
        <w:t>, nastąpiło w tym roku przyjście tej gałęzi przemysłu i potencjału obronnego państwa w podporządkowanie M</w:t>
      </w:r>
      <w:r>
        <w:rPr>
          <w:rFonts w:ascii="Arial" w:hAnsi="Arial" w:cs="Arial"/>
          <w:sz w:val="18"/>
        </w:rPr>
        <w:t>inisterstwa Zasobów Państwowych</w:t>
      </w:r>
      <w:r w:rsidRPr="000809F8">
        <w:rPr>
          <w:rFonts w:ascii="Arial" w:hAnsi="Arial" w:cs="Arial"/>
          <w:sz w:val="18"/>
        </w:rPr>
        <w:t xml:space="preserve">, a tu </w:t>
      </w:r>
      <w:r>
        <w:rPr>
          <w:rFonts w:ascii="Arial" w:hAnsi="Arial" w:cs="Arial"/>
          <w:sz w:val="18"/>
        </w:rPr>
        <w:t xml:space="preserve">– </w:t>
      </w:r>
      <w:r w:rsidRPr="000809F8">
        <w:rPr>
          <w:rFonts w:ascii="Arial" w:hAnsi="Arial" w:cs="Arial"/>
          <w:sz w:val="18"/>
        </w:rPr>
        <w:t xml:space="preserve">z nie z tak dawnej podległości wiceministrowi Zbigniewowi </w:t>
      </w:r>
      <w:proofErr w:type="spellStart"/>
      <w:r w:rsidRPr="000809F8">
        <w:rPr>
          <w:rFonts w:ascii="Arial" w:hAnsi="Arial" w:cs="Arial"/>
          <w:sz w:val="18"/>
        </w:rPr>
        <w:t>Gryglasowi</w:t>
      </w:r>
      <w:proofErr w:type="spellEnd"/>
      <w:r>
        <w:rPr>
          <w:rFonts w:ascii="Arial" w:hAnsi="Arial" w:cs="Arial"/>
          <w:sz w:val="18"/>
        </w:rPr>
        <w:t xml:space="preserve"> – n</w:t>
      </w:r>
      <w:r w:rsidRPr="000809F8">
        <w:rPr>
          <w:rFonts w:ascii="Arial" w:hAnsi="Arial" w:cs="Arial"/>
          <w:sz w:val="18"/>
        </w:rPr>
        <w:t>astąpiło jej przejście w podporządkowanie bezpośre</w:t>
      </w:r>
      <w:r>
        <w:rPr>
          <w:rFonts w:ascii="Arial" w:hAnsi="Arial" w:cs="Arial"/>
          <w:sz w:val="18"/>
        </w:rPr>
        <w:t>dnie wicepremiera Jacka Sasina.</w:t>
      </w:r>
    </w:p>
    <w:p w:rsidR="00364649" w:rsidRPr="000809F8" w:rsidRDefault="00364649" w:rsidP="00364649">
      <w:pPr>
        <w:spacing w:after="0" w:line="312" w:lineRule="auto"/>
        <w:jc w:val="both"/>
        <w:rPr>
          <w:rFonts w:ascii="Arial" w:hAnsi="Arial" w:cs="Arial"/>
          <w:sz w:val="18"/>
        </w:rPr>
      </w:pPr>
    </w:p>
    <w:p w:rsidR="00364649" w:rsidRPr="000809F8" w:rsidRDefault="00364649" w:rsidP="00364649">
      <w:pPr>
        <w:spacing w:after="0" w:line="312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</w:t>
      </w:r>
      <w:r w:rsidRPr="000809F8">
        <w:rPr>
          <w:rFonts w:ascii="Arial" w:hAnsi="Arial" w:cs="Arial"/>
          <w:sz w:val="18"/>
        </w:rPr>
        <w:t>atalna polityka kadrowa na kierowniczych stanowiskach w Polskiej Grupie Zbrojeniowej i w s</w:t>
      </w:r>
      <w:r>
        <w:rPr>
          <w:rFonts w:ascii="Arial" w:hAnsi="Arial" w:cs="Arial"/>
          <w:sz w:val="18"/>
        </w:rPr>
        <w:t>półkach wchodzących w jej skład</w:t>
      </w:r>
      <w:r w:rsidRPr="000809F8">
        <w:rPr>
          <w:rFonts w:ascii="Arial" w:hAnsi="Arial" w:cs="Arial"/>
          <w:sz w:val="18"/>
        </w:rPr>
        <w:t>. W czas</w:t>
      </w:r>
      <w:r>
        <w:rPr>
          <w:rFonts w:ascii="Arial" w:hAnsi="Arial" w:cs="Arial"/>
          <w:sz w:val="18"/>
        </w:rPr>
        <w:t>ie rządów PiS już po raz szósty</w:t>
      </w:r>
      <w:r w:rsidRPr="000809F8">
        <w:rPr>
          <w:rFonts w:ascii="Arial" w:hAnsi="Arial" w:cs="Arial"/>
          <w:sz w:val="18"/>
        </w:rPr>
        <w:t xml:space="preserve"> zmieniono </w:t>
      </w:r>
      <w:r>
        <w:rPr>
          <w:rFonts w:ascii="Arial" w:hAnsi="Arial" w:cs="Arial"/>
          <w:sz w:val="18"/>
        </w:rPr>
        <w:t>z</w:t>
      </w:r>
      <w:r w:rsidRPr="000809F8">
        <w:rPr>
          <w:rFonts w:ascii="Arial" w:hAnsi="Arial" w:cs="Arial"/>
          <w:sz w:val="18"/>
        </w:rPr>
        <w:t>arzą</w:t>
      </w:r>
      <w:r>
        <w:rPr>
          <w:rFonts w:ascii="Arial" w:hAnsi="Arial" w:cs="Arial"/>
          <w:sz w:val="18"/>
        </w:rPr>
        <w:t xml:space="preserve">d tego holdingu zbrojeniowego. </w:t>
      </w:r>
      <w:r w:rsidRPr="000809F8">
        <w:rPr>
          <w:rFonts w:ascii="Arial" w:hAnsi="Arial" w:cs="Arial"/>
          <w:sz w:val="18"/>
        </w:rPr>
        <w:t xml:space="preserve">Ostatnia zmiana zarządu PGZ miała miejsce w marcu bieżącego roku. </w:t>
      </w:r>
      <w:r>
        <w:rPr>
          <w:rFonts w:ascii="Arial" w:hAnsi="Arial" w:cs="Arial"/>
          <w:sz w:val="18"/>
        </w:rPr>
        <w:t>Jest to</w:t>
      </w:r>
      <w:r w:rsidRPr="000809F8">
        <w:rPr>
          <w:rFonts w:ascii="Arial" w:hAnsi="Arial" w:cs="Arial"/>
          <w:sz w:val="18"/>
        </w:rPr>
        <w:t xml:space="preserve"> przyczyną braku ciągłośc</w:t>
      </w:r>
      <w:r>
        <w:rPr>
          <w:rFonts w:ascii="Arial" w:hAnsi="Arial" w:cs="Arial"/>
          <w:sz w:val="18"/>
        </w:rPr>
        <w:t>i w zarządzaniu PGZ i spółkami wchodzącymi w skład tej grupy</w:t>
      </w:r>
      <w:r w:rsidRPr="000809F8">
        <w:rPr>
          <w:rFonts w:ascii="Arial" w:hAnsi="Arial" w:cs="Arial"/>
          <w:sz w:val="18"/>
        </w:rPr>
        <w:t>, niestabilności jej strat</w:t>
      </w:r>
      <w:r>
        <w:rPr>
          <w:rFonts w:ascii="Arial" w:hAnsi="Arial" w:cs="Arial"/>
          <w:sz w:val="18"/>
        </w:rPr>
        <w:t xml:space="preserve">egii i </w:t>
      </w:r>
      <w:proofErr w:type="spellStart"/>
      <w:r>
        <w:rPr>
          <w:rFonts w:ascii="Arial" w:hAnsi="Arial" w:cs="Arial"/>
          <w:sz w:val="18"/>
        </w:rPr>
        <w:t>niedecyzyjności</w:t>
      </w:r>
      <w:proofErr w:type="spellEnd"/>
      <w:r>
        <w:rPr>
          <w:rFonts w:ascii="Arial" w:hAnsi="Arial" w:cs="Arial"/>
          <w:sz w:val="18"/>
        </w:rPr>
        <w:t xml:space="preserve"> zarządów</w:t>
      </w:r>
      <w:r w:rsidRPr="000809F8">
        <w:rPr>
          <w:rFonts w:ascii="Arial" w:hAnsi="Arial" w:cs="Arial"/>
          <w:sz w:val="18"/>
        </w:rPr>
        <w:t>. A to z kolei odbija się negatywnie na wynikach finansowych holdingu i spółek wchodzących w jego skład:</w:t>
      </w:r>
    </w:p>
    <w:p w:rsidR="00364649" w:rsidRPr="00AD0D6C" w:rsidRDefault="00364649" w:rsidP="00AD0D6C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18"/>
        </w:rPr>
      </w:pPr>
      <w:r w:rsidRPr="00AD0D6C">
        <w:rPr>
          <w:rFonts w:ascii="Arial" w:hAnsi="Arial" w:cs="Arial"/>
          <w:sz w:val="18"/>
        </w:rPr>
        <w:t>kolejny spadek eksport</w:t>
      </w:r>
      <w:bookmarkStart w:id="0" w:name="_GoBack"/>
      <w:bookmarkEnd w:id="0"/>
      <w:r w:rsidRPr="00AD0D6C">
        <w:rPr>
          <w:rFonts w:ascii="Arial" w:hAnsi="Arial" w:cs="Arial"/>
          <w:sz w:val="18"/>
        </w:rPr>
        <w:t>u o kolejne już 20% za 2020r w porównaniu z 2019 rokiem</w:t>
      </w:r>
      <w:r w:rsidRPr="00AD0D6C">
        <w:rPr>
          <w:rFonts w:ascii="Arial" w:hAnsi="Arial" w:cs="Arial"/>
          <w:sz w:val="18"/>
        </w:rPr>
        <w:t xml:space="preserve"> –</w:t>
      </w:r>
      <w:r w:rsidRPr="00AD0D6C">
        <w:rPr>
          <w:rFonts w:ascii="Arial" w:hAnsi="Arial" w:cs="Arial"/>
          <w:sz w:val="18"/>
        </w:rPr>
        <w:t xml:space="preserve"> z 390 milionów euro w 2019 roku do nieco powyżej</w:t>
      </w:r>
      <w:r w:rsidRPr="00AD0D6C">
        <w:rPr>
          <w:rFonts w:ascii="Arial" w:hAnsi="Arial" w:cs="Arial"/>
          <w:sz w:val="18"/>
        </w:rPr>
        <w:t xml:space="preserve"> 300 milionów euro w 2020 roku,</w:t>
      </w:r>
    </w:p>
    <w:p w:rsidR="00364649" w:rsidRPr="00AD0D6C" w:rsidRDefault="00364649" w:rsidP="00AD0D6C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18"/>
        </w:rPr>
      </w:pPr>
      <w:r w:rsidRPr="00AD0D6C">
        <w:rPr>
          <w:rFonts w:ascii="Arial" w:hAnsi="Arial" w:cs="Arial"/>
          <w:sz w:val="18"/>
        </w:rPr>
        <w:t>kontynuacja dyskryminowania</w:t>
      </w:r>
      <w:r w:rsidRPr="00AD0D6C">
        <w:rPr>
          <w:rFonts w:ascii="Arial" w:hAnsi="Arial" w:cs="Arial"/>
          <w:sz w:val="18"/>
        </w:rPr>
        <w:t xml:space="preserve"> przez MON prywatnych firm zbrojen</w:t>
      </w:r>
      <w:r w:rsidRPr="00AD0D6C">
        <w:rPr>
          <w:rFonts w:ascii="Arial" w:hAnsi="Arial" w:cs="Arial"/>
          <w:sz w:val="18"/>
        </w:rPr>
        <w:t>iowych</w:t>
      </w:r>
      <w:r w:rsidRPr="00AD0D6C">
        <w:rPr>
          <w:rFonts w:ascii="Arial" w:hAnsi="Arial" w:cs="Arial"/>
          <w:sz w:val="18"/>
        </w:rPr>
        <w:t>,</w:t>
      </w:r>
      <w:r w:rsidRPr="00AD0D6C">
        <w:rPr>
          <w:rFonts w:ascii="Arial" w:hAnsi="Arial" w:cs="Arial"/>
          <w:sz w:val="18"/>
        </w:rPr>
        <w:t xml:space="preserve"> </w:t>
      </w:r>
      <w:r w:rsidRPr="00AD0D6C">
        <w:rPr>
          <w:rFonts w:ascii="Arial" w:hAnsi="Arial" w:cs="Arial"/>
          <w:sz w:val="18"/>
        </w:rPr>
        <w:t>przy przetargach na zakup sprzętu i uzbrojenia w porównaniu z pań</w:t>
      </w:r>
      <w:r w:rsidRPr="00AD0D6C">
        <w:rPr>
          <w:rFonts w:ascii="Arial" w:hAnsi="Arial" w:cs="Arial"/>
          <w:sz w:val="18"/>
        </w:rPr>
        <w:t>stwowymi firmami zbrojeniowymi,</w:t>
      </w:r>
    </w:p>
    <w:p w:rsidR="00364649" w:rsidRPr="00AD0D6C" w:rsidRDefault="00364649" w:rsidP="00AD0D6C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18"/>
        </w:rPr>
      </w:pPr>
      <w:r w:rsidRPr="00AD0D6C">
        <w:rPr>
          <w:rFonts w:ascii="Arial" w:hAnsi="Arial" w:cs="Arial"/>
          <w:sz w:val="18"/>
        </w:rPr>
        <w:t>wciąż</w:t>
      </w:r>
      <w:r w:rsidRPr="00AD0D6C">
        <w:rPr>
          <w:rFonts w:ascii="Arial" w:hAnsi="Arial" w:cs="Arial"/>
          <w:sz w:val="18"/>
        </w:rPr>
        <w:t xml:space="preserve"> brak w polskim państwowym przemyśle obronnym transferu produkcji </w:t>
      </w:r>
      <w:r w:rsidRPr="00AD0D6C">
        <w:rPr>
          <w:rFonts w:ascii="Arial" w:hAnsi="Arial" w:cs="Arial"/>
          <w:sz w:val="18"/>
        </w:rPr>
        <w:t>specjalnej na produkcję cywilną</w:t>
      </w:r>
      <w:r w:rsidRPr="00AD0D6C">
        <w:rPr>
          <w:rFonts w:ascii="Arial" w:hAnsi="Arial" w:cs="Arial"/>
          <w:sz w:val="18"/>
        </w:rPr>
        <w:t>.</w:t>
      </w:r>
    </w:p>
    <w:p w:rsidR="00364649" w:rsidRDefault="00364649" w:rsidP="00364649">
      <w:pPr>
        <w:spacing w:after="0" w:line="312" w:lineRule="auto"/>
        <w:jc w:val="both"/>
        <w:rPr>
          <w:rFonts w:ascii="Arial" w:hAnsi="Arial" w:cs="Arial"/>
          <w:sz w:val="18"/>
        </w:rPr>
      </w:pPr>
    </w:p>
    <w:p w:rsidR="000809F8" w:rsidRDefault="00364649" w:rsidP="00364649">
      <w:pPr>
        <w:spacing w:after="0" w:line="312" w:lineRule="auto"/>
        <w:jc w:val="both"/>
        <w:rPr>
          <w:rFonts w:ascii="Arial" w:hAnsi="Arial" w:cs="Arial"/>
          <w:sz w:val="18"/>
        </w:rPr>
      </w:pPr>
      <w:r w:rsidRPr="000809F8">
        <w:rPr>
          <w:rFonts w:ascii="Arial" w:hAnsi="Arial" w:cs="Arial"/>
          <w:sz w:val="18"/>
        </w:rPr>
        <w:t>Realizacja Planu Technicznej Modernizacji SZ RP i przeznacza</w:t>
      </w:r>
      <w:r>
        <w:rPr>
          <w:rFonts w:ascii="Arial" w:hAnsi="Arial" w:cs="Arial"/>
          <w:sz w:val="18"/>
        </w:rPr>
        <w:t>nie na ten cel każdego roku 2,5</w:t>
      </w:r>
      <w:r w:rsidRPr="000809F8">
        <w:rPr>
          <w:rFonts w:ascii="Arial" w:hAnsi="Arial" w:cs="Arial"/>
          <w:sz w:val="18"/>
        </w:rPr>
        <w:t>% PKB</w:t>
      </w:r>
      <w:r>
        <w:rPr>
          <w:rFonts w:ascii="Arial" w:hAnsi="Arial" w:cs="Arial"/>
          <w:sz w:val="18"/>
        </w:rPr>
        <w:t>, wbrew zapowiedziom rządzących</w:t>
      </w:r>
      <w:r w:rsidRPr="000809F8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nie przełożył</w:t>
      </w:r>
      <w:r>
        <w:rPr>
          <w:rFonts w:ascii="Arial" w:hAnsi="Arial" w:cs="Arial"/>
          <w:sz w:val="18"/>
        </w:rPr>
        <w:t>a</w:t>
      </w:r>
      <w:r w:rsidRPr="000809F8">
        <w:rPr>
          <w:rFonts w:ascii="Arial" w:hAnsi="Arial" w:cs="Arial"/>
          <w:sz w:val="18"/>
        </w:rPr>
        <w:t xml:space="preserve"> się i nie przekłada na rozwój polskiego przemysłu obronnego i nie stał</w:t>
      </w:r>
      <w:r>
        <w:rPr>
          <w:rFonts w:ascii="Arial" w:hAnsi="Arial" w:cs="Arial"/>
          <w:sz w:val="18"/>
        </w:rPr>
        <w:t>a</w:t>
      </w:r>
      <w:r w:rsidRPr="000809F8">
        <w:rPr>
          <w:rFonts w:ascii="Arial" w:hAnsi="Arial" w:cs="Arial"/>
          <w:sz w:val="18"/>
        </w:rPr>
        <w:t xml:space="preserve"> się </w:t>
      </w:r>
      <w:r>
        <w:rPr>
          <w:rFonts w:ascii="Arial" w:hAnsi="Arial" w:cs="Arial"/>
          <w:sz w:val="18"/>
        </w:rPr>
        <w:t>również</w:t>
      </w:r>
      <w:r w:rsidRPr="000809F8">
        <w:rPr>
          <w:rFonts w:ascii="Arial" w:hAnsi="Arial" w:cs="Arial"/>
          <w:sz w:val="18"/>
        </w:rPr>
        <w:t xml:space="preserve"> kołem zamachowym</w:t>
      </w:r>
      <w:r>
        <w:rPr>
          <w:rFonts w:ascii="Arial" w:hAnsi="Arial" w:cs="Arial"/>
          <w:sz w:val="18"/>
        </w:rPr>
        <w:t xml:space="preserve"> </w:t>
      </w:r>
      <w:r w:rsidRPr="000809F8">
        <w:rPr>
          <w:rFonts w:ascii="Arial" w:hAnsi="Arial" w:cs="Arial"/>
          <w:sz w:val="18"/>
        </w:rPr>
        <w:t>polskiej gospodarki</w:t>
      </w:r>
      <w:r>
        <w:rPr>
          <w:rFonts w:ascii="Arial" w:hAnsi="Arial" w:cs="Arial"/>
          <w:sz w:val="18"/>
        </w:rPr>
        <w:t>.</w:t>
      </w:r>
    </w:p>
    <w:p w:rsidR="00364649" w:rsidRDefault="00364649" w:rsidP="00364649">
      <w:pPr>
        <w:spacing w:after="0" w:line="312" w:lineRule="auto"/>
        <w:jc w:val="both"/>
        <w:rPr>
          <w:rFonts w:ascii="Arial" w:hAnsi="Arial" w:cs="Arial"/>
          <w:sz w:val="16"/>
          <w:szCs w:val="18"/>
          <w:u w:val="single"/>
        </w:rPr>
      </w:pPr>
    </w:p>
    <w:p w:rsidR="000809F8" w:rsidRDefault="000809F8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0809F8" w:rsidRPr="00293627" w:rsidRDefault="000809F8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  <w:r w:rsidRPr="00293627">
        <w:rPr>
          <w:rFonts w:ascii="Arial" w:hAnsi="Arial" w:cs="Arial"/>
          <w:sz w:val="16"/>
          <w:szCs w:val="18"/>
          <w:u w:val="single"/>
        </w:rPr>
        <w:t>Kontakt:</w:t>
      </w:r>
    </w:p>
    <w:p w:rsidR="000809F8" w:rsidRPr="00CF32D4" w:rsidRDefault="000809F8" w:rsidP="000809F8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</w:rPr>
      </w:pPr>
    </w:p>
    <w:p w:rsidR="000809F8" w:rsidRPr="00CF32D4" w:rsidRDefault="000809F8" w:rsidP="000809F8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6"/>
          <w:szCs w:val="18"/>
          <w:lang w:eastAsia="ar-SA"/>
        </w:rPr>
      </w:pPr>
      <w:r w:rsidRPr="00CF32D4">
        <w:rPr>
          <w:rFonts w:ascii="Arial" w:eastAsia="Arial Unicode MS" w:hAnsi="Arial" w:cs="Arial"/>
          <w:b/>
          <w:bCs/>
          <w:sz w:val="16"/>
          <w:szCs w:val="18"/>
          <w:lang w:eastAsia="ar-SA"/>
        </w:rPr>
        <w:t>Emil Muciński</w:t>
      </w:r>
    </w:p>
    <w:p w:rsidR="000809F8" w:rsidRPr="00CF32D4" w:rsidRDefault="000809F8" w:rsidP="000809F8">
      <w:pPr>
        <w:suppressAutoHyphens/>
        <w:spacing w:after="0" w:line="100" w:lineRule="atLeast"/>
        <w:rPr>
          <w:rFonts w:ascii="Arial" w:eastAsia="Arial Unicode MS" w:hAnsi="Arial" w:cs="Arial"/>
          <w:sz w:val="16"/>
          <w:szCs w:val="18"/>
          <w:lang w:eastAsia="ar-SA"/>
        </w:rPr>
      </w:pPr>
      <w:r w:rsidRPr="00CF32D4">
        <w:rPr>
          <w:rFonts w:ascii="Arial" w:eastAsia="Arial Unicode MS" w:hAnsi="Arial" w:cs="Arial"/>
          <w:sz w:val="16"/>
          <w:szCs w:val="18"/>
          <w:lang w:eastAsia="ar-SA"/>
        </w:rPr>
        <w:t>rzecznik,</w:t>
      </w:r>
      <w:r>
        <w:rPr>
          <w:rFonts w:ascii="Arial" w:eastAsia="Arial Unicode MS" w:hAnsi="Arial" w:cs="Arial"/>
          <w:sz w:val="16"/>
          <w:szCs w:val="18"/>
          <w:lang w:eastAsia="ar-SA"/>
        </w:rPr>
        <w:t xml:space="preserve"> dyrektor</w:t>
      </w:r>
      <w:r w:rsidRPr="00CF32D4">
        <w:rPr>
          <w:rFonts w:ascii="Arial" w:eastAsia="Arial Unicode MS" w:hAnsi="Arial" w:cs="Arial"/>
          <w:sz w:val="16"/>
          <w:szCs w:val="18"/>
          <w:lang w:eastAsia="ar-SA"/>
        </w:rPr>
        <w:t xml:space="preserve"> Instytut</w:t>
      </w:r>
      <w:r>
        <w:rPr>
          <w:rFonts w:ascii="Arial" w:eastAsia="Arial Unicode MS" w:hAnsi="Arial" w:cs="Arial"/>
          <w:sz w:val="16"/>
          <w:szCs w:val="18"/>
          <w:lang w:eastAsia="ar-SA"/>
        </w:rPr>
        <w:t>u</w:t>
      </w:r>
      <w:r w:rsidRPr="00CF32D4">
        <w:rPr>
          <w:rFonts w:ascii="Arial" w:eastAsia="Arial Unicode MS" w:hAnsi="Arial" w:cs="Arial"/>
          <w:sz w:val="16"/>
          <w:szCs w:val="18"/>
          <w:lang w:eastAsia="ar-SA"/>
        </w:rPr>
        <w:t xml:space="preserve"> Interwencji Gospodarczych BCC</w:t>
      </w:r>
    </w:p>
    <w:p w:rsidR="000809F8" w:rsidRPr="00CF32D4" w:rsidRDefault="000809F8" w:rsidP="000809F8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6"/>
          <w:szCs w:val="18"/>
          <w:lang w:val="en-US" w:eastAsia="ar-SA"/>
        </w:rPr>
      </w:pP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>tel. 602 571</w:t>
      </w:r>
      <w:r>
        <w:rPr>
          <w:rFonts w:ascii="Arial" w:eastAsia="Arial Unicode MS" w:hAnsi="Arial" w:cs="Arial"/>
          <w:sz w:val="16"/>
          <w:szCs w:val="18"/>
          <w:lang w:val="en-US" w:eastAsia="ar-SA"/>
        </w:rPr>
        <w:t> </w:t>
      </w: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>395</w:t>
      </w:r>
      <w:r>
        <w:rPr>
          <w:rFonts w:ascii="Arial" w:eastAsia="Arial Unicode MS" w:hAnsi="Arial" w:cs="Arial"/>
          <w:sz w:val="16"/>
          <w:szCs w:val="18"/>
          <w:lang w:val="en-US" w:eastAsia="ar-SA"/>
        </w:rPr>
        <w:t xml:space="preserve">, </w:t>
      </w: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e-mail: </w:t>
      </w:r>
      <w:hyperlink r:id="rId10" w:history="1">
        <w:r w:rsidRPr="001C0D57">
          <w:rPr>
            <w:rStyle w:val="Hipercze"/>
            <w:rFonts w:ascii="Arial" w:eastAsia="Arial Unicode MS" w:hAnsi="Arial" w:cs="Arial"/>
            <w:sz w:val="16"/>
            <w:szCs w:val="18"/>
            <w:lang w:val="en-US" w:eastAsia="ar-SA"/>
          </w:rPr>
          <w:t>emil.mucinski@bcc.pl</w:t>
        </w:r>
      </w:hyperlink>
    </w:p>
    <w:p w:rsidR="000809F8" w:rsidRDefault="000809F8" w:rsidP="000809F8">
      <w:pPr>
        <w:spacing w:after="0" w:line="240" w:lineRule="auto"/>
        <w:jc w:val="both"/>
        <w:rPr>
          <w:b/>
          <w:sz w:val="20"/>
          <w:szCs w:val="28"/>
        </w:rPr>
      </w:pPr>
    </w:p>
    <w:p w:rsidR="00D81796" w:rsidRPr="000809F8" w:rsidRDefault="000809F8" w:rsidP="00342A87">
      <w:pPr>
        <w:pBdr>
          <w:top w:val="single" w:sz="2" w:space="6" w:color="C00000"/>
        </w:pBdr>
        <w:spacing w:after="0" w:line="240" w:lineRule="auto"/>
        <w:jc w:val="both"/>
        <w:rPr>
          <w:rFonts w:cs="Calibri"/>
          <w:i/>
          <w:color w:val="808080"/>
          <w:sz w:val="14"/>
          <w:szCs w:val="16"/>
        </w:rPr>
      </w:pPr>
      <w:r w:rsidRPr="00303D9E">
        <w:rPr>
          <w:rFonts w:cs="Calibri"/>
          <w:b/>
          <w:i/>
          <w:color w:val="808080"/>
          <w:sz w:val="14"/>
          <w:szCs w:val="16"/>
        </w:rPr>
        <w:t>Gospodarczy Gabinet Cieni Business Centre Club</w:t>
      </w:r>
      <w:r w:rsidRPr="00303D9E">
        <w:rPr>
          <w:rFonts w:cs="Calibri"/>
          <w:i/>
          <w:color w:val="808080"/>
          <w:sz w:val="14"/>
          <w:szCs w:val="16"/>
        </w:rPr>
        <w:t xml:space="preserve"> to </w:t>
      </w:r>
      <w:proofErr w:type="spellStart"/>
      <w:r w:rsidRPr="00303D9E">
        <w:rPr>
          <w:rFonts w:cs="Calibri"/>
          <w:i/>
          <w:color w:val="808080"/>
          <w:sz w:val="14"/>
          <w:szCs w:val="16"/>
        </w:rPr>
        <w:t>think</w:t>
      </w:r>
      <w:proofErr w:type="spellEnd"/>
      <w:r w:rsidRPr="00303D9E">
        <w:rPr>
          <w:rFonts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11" w:history="1">
        <w:r w:rsidRPr="00303D9E">
          <w:rPr>
            <w:rStyle w:val="Hipercze"/>
            <w:rFonts w:cs="Calibri"/>
            <w:i/>
            <w:sz w:val="14"/>
            <w:szCs w:val="16"/>
          </w:rPr>
          <w:t>http://www.bcc.org.pl/Gospodarczy-Gabinet-Cieni.4241.0.html</w:t>
        </w:r>
      </w:hyperlink>
    </w:p>
    <w:sectPr w:rsidR="00D81796" w:rsidRPr="000809F8" w:rsidSect="00364649">
      <w:footerReference w:type="default" r:id="rId12"/>
      <w:pgSz w:w="11906" w:h="16838"/>
      <w:pgMar w:top="113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DD" w:rsidRDefault="00B708DD">
      <w:pPr>
        <w:spacing w:after="0" w:line="240" w:lineRule="auto"/>
      </w:pPr>
      <w:r>
        <w:separator/>
      </w:r>
    </w:p>
  </w:endnote>
  <w:endnote w:type="continuationSeparator" w:id="0">
    <w:p w:rsidR="00B708DD" w:rsidRDefault="00B7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A4" w:rsidRPr="009B7B9C" w:rsidRDefault="000F6A44" w:rsidP="0079671E">
    <w:pPr>
      <w:pStyle w:val="Stopka"/>
      <w:rPr>
        <w:sz w:val="18"/>
      </w:rPr>
    </w:pPr>
    <w:r>
      <w:rPr>
        <w:sz w:val="16"/>
        <w:szCs w:val="18"/>
      </w:rPr>
      <w:t>Gospodarczy Gabinet Cieni BCC – XXX</w:t>
    </w:r>
    <w:r w:rsidR="000809F8">
      <w:rPr>
        <w:sz w:val="16"/>
        <w:szCs w:val="18"/>
      </w:rPr>
      <w:t>VII</w:t>
    </w:r>
    <w:r>
      <w:rPr>
        <w:sz w:val="16"/>
        <w:szCs w:val="18"/>
      </w:rPr>
      <w:t xml:space="preserve"> Raport kwartalny – </w:t>
    </w:r>
    <w:r w:rsidR="000809F8">
      <w:rPr>
        <w:sz w:val="16"/>
        <w:szCs w:val="18"/>
      </w:rPr>
      <w:t>23</w:t>
    </w:r>
    <w:r w:rsidRPr="009B7B9C">
      <w:rPr>
        <w:sz w:val="16"/>
        <w:szCs w:val="18"/>
      </w:rPr>
      <w:t>.</w:t>
    </w:r>
    <w:r>
      <w:rPr>
        <w:sz w:val="16"/>
        <w:szCs w:val="18"/>
      </w:rPr>
      <w:t>06</w:t>
    </w:r>
    <w:r w:rsidR="000809F8">
      <w:rPr>
        <w:sz w:val="16"/>
        <w:szCs w:val="18"/>
      </w:rPr>
      <w:t>.</w:t>
    </w:r>
    <w:r w:rsidRPr="009B7B9C">
      <w:rPr>
        <w:sz w:val="16"/>
        <w:szCs w:val="18"/>
      </w:rPr>
      <w:t>2</w:t>
    </w:r>
    <w:r>
      <w:rPr>
        <w:sz w:val="16"/>
        <w:szCs w:val="18"/>
      </w:rPr>
      <w:t>0</w:t>
    </w:r>
    <w:r w:rsidR="000809F8">
      <w:rPr>
        <w:sz w:val="16"/>
        <w:szCs w:val="18"/>
      </w:rPr>
      <w:t>21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AD0D6C">
      <w:rPr>
        <w:noProof/>
        <w:sz w:val="18"/>
      </w:rPr>
      <w:t>1</w:t>
    </w:r>
    <w:r w:rsidRPr="009B7B9C">
      <w:rPr>
        <w:sz w:val="18"/>
      </w:rPr>
      <w:fldChar w:fldCharType="end"/>
    </w:r>
  </w:p>
  <w:p w:rsidR="00B453A4" w:rsidRDefault="00B708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DD" w:rsidRDefault="00B708DD">
      <w:pPr>
        <w:spacing w:after="0" w:line="240" w:lineRule="auto"/>
      </w:pPr>
      <w:r>
        <w:separator/>
      </w:r>
    </w:p>
  </w:footnote>
  <w:footnote w:type="continuationSeparator" w:id="0">
    <w:p w:rsidR="00B708DD" w:rsidRDefault="00B7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81"/>
    <w:multiLevelType w:val="hybridMultilevel"/>
    <w:tmpl w:val="75D0441E"/>
    <w:lvl w:ilvl="0" w:tplc="9C60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F3B"/>
    <w:multiLevelType w:val="hybridMultilevel"/>
    <w:tmpl w:val="410A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558D3"/>
    <w:multiLevelType w:val="hybridMultilevel"/>
    <w:tmpl w:val="9B3E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A0190"/>
    <w:multiLevelType w:val="hybridMultilevel"/>
    <w:tmpl w:val="4EBA8BCE"/>
    <w:lvl w:ilvl="0" w:tplc="F412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06AC5"/>
    <w:multiLevelType w:val="hybridMultilevel"/>
    <w:tmpl w:val="7A8CEEAA"/>
    <w:lvl w:ilvl="0" w:tplc="A206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7E0D"/>
    <w:multiLevelType w:val="hybridMultilevel"/>
    <w:tmpl w:val="13EED0C0"/>
    <w:lvl w:ilvl="0" w:tplc="144A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23CC"/>
    <w:multiLevelType w:val="hybridMultilevel"/>
    <w:tmpl w:val="8AE8872A"/>
    <w:lvl w:ilvl="0" w:tplc="D396B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863C2"/>
    <w:multiLevelType w:val="hybridMultilevel"/>
    <w:tmpl w:val="C8C26A72"/>
    <w:lvl w:ilvl="0" w:tplc="0A18B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1272E"/>
    <w:multiLevelType w:val="hybridMultilevel"/>
    <w:tmpl w:val="234470DC"/>
    <w:lvl w:ilvl="0" w:tplc="14BCB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74506"/>
    <w:multiLevelType w:val="hybridMultilevel"/>
    <w:tmpl w:val="2FE254F6"/>
    <w:lvl w:ilvl="0" w:tplc="EDA8F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CD1044"/>
    <w:multiLevelType w:val="hybridMultilevel"/>
    <w:tmpl w:val="CE86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9279E"/>
    <w:multiLevelType w:val="hybridMultilevel"/>
    <w:tmpl w:val="6BBA5B82"/>
    <w:lvl w:ilvl="0" w:tplc="FC42350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32781B"/>
    <w:multiLevelType w:val="hybridMultilevel"/>
    <w:tmpl w:val="8BDAB5BE"/>
    <w:lvl w:ilvl="0" w:tplc="A938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6372A"/>
    <w:multiLevelType w:val="hybridMultilevel"/>
    <w:tmpl w:val="D35C0172"/>
    <w:lvl w:ilvl="0" w:tplc="923C9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74BDF"/>
    <w:multiLevelType w:val="hybridMultilevel"/>
    <w:tmpl w:val="D328463A"/>
    <w:lvl w:ilvl="0" w:tplc="858CD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87"/>
    <w:rsid w:val="000809F8"/>
    <w:rsid w:val="000F6A44"/>
    <w:rsid w:val="00101039"/>
    <w:rsid w:val="00106344"/>
    <w:rsid w:val="0013564F"/>
    <w:rsid w:val="001756FF"/>
    <w:rsid w:val="001868F5"/>
    <w:rsid w:val="001B2FF7"/>
    <w:rsid w:val="00203AF2"/>
    <w:rsid w:val="0027385E"/>
    <w:rsid w:val="00293627"/>
    <w:rsid w:val="00342A87"/>
    <w:rsid w:val="00345890"/>
    <w:rsid w:val="00361509"/>
    <w:rsid w:val="00364649"/>
    <w:rsid w:val="00377465"/>
    <w:rsid w:val="005F106E"/>
    <w:rsid w:val="00694308"/>
    <w:rsid w:val="006A4707"/>
    <w:rsid w:val="006B44E0"/>
    <w:rsid w:val="00772113"/>
    <w:rsid w:val="007A7DD9"/>
    <w:rsid w:val="007F1637"/>
    <w:rsid w:val="007F64E5"/>
    <w:rsid w:val="00844F1E"/>
    <w:rsid w:val="008670C0"/>
    <w:rsid w:val="008C187C"/>
    <w:rsid w:val="008D6BF2"/>
    <w:rsid w:val="008F04E5"/>
    <w:rsid w:val="008F3799"/>
    <w:rsid w:val="00952FD5"/>
    <w:rsid w:val="00970162"/>
    <w:rsid w:val="00970CCF"/>
    <w:rsid w:val="00980411"/>
    <w:rsid w:val="00AA6E02"/>
    <w:rsid w:val="00AD0D6C"/>
    <w:rsid w:val="00B267A1"/>
    <w:rsid w:val="00B32CC8"/>
    <w:rsid w:val="00B708DD"/>
    <w:rsid w:val="00BD53A4"/>
    <w:rsid w:val="00C32E6E"/>
    <w:rsid w:val="00C836D8"/>
    <w:rsid w:val="00CF32D4"/>
    <w:rsid w:val="00D14852"/>
    <w:rsid w:val="00D54C8D"/>
    <w:rsid w:val="00D81796"/>
    <w:rsid w:val="00E01575"/>
    <w:rsid w:val="00E16B4D"/>
    <w:rsid w:val="00E35E54"/>
    <w:rsid w:val="00E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0809F8"/>
  </w:style>
  <w:style w:type="paragraph" w:styleId="Nagwek">
    <w:name w:val="header"/>
    <w:basedOn w:val="Normalny"/>
    <w:link w:val="NagwekZnak"/>
    <w:uiPriority w:val="99"/>
    <w:unhideWhenUsed/>
    <w:rsid w:val="0008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0809F8"/>
  </w:style>
  <w:style w:type="paragraph" w:styleId="Nagwek">
    <w:name w:val="header"/>
    <w:basedOn w:val="Normalny"/>
    <w:link w:val="NagwekZnak"/>
    <w:uiPriority w:val="99"/>
    <w:unhideWhenUsed/>
    <w:rsid w:val="0008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cc.org.pl/Gospodarczy-Gabinet-Cieni.4241.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il.mucinski@bc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3</cp:revision>
  <cp:lastPrinted>2020-07-03T07:19:00Z</cp:lastPrinted>
  <dcterms:created xsi:type="dcterms:W3CDTF">2021-07-02T07:03:00Z</dcterms:created>
  <dcterms:modified xsi:type="dcterms:W3CDTF">2021-07-02T08:14:00Z</dcterms:modified>
</cp:coreProperties>
</file>