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70" w:rsidRPr="0004772B" w:rsidRDefault="00D86D70" w:rsidP="00D86D7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4772B">
        <w:rPr>
          <w:rFonts w:cstheme="minorHAnsi"/>
          <w:b/>
          <w:sz w:val="24"/>
          <w:szCs w:val="24"/>
        </w:rPr>
        <w:t xml:space="preserve">OPINIA </w:t>
      </w:r>
    </w:p>
    <w:p w:rsidR="00D86D70" w:rsidRPr="0004772B" w:rsidRDefault="00D86D70" w:rsidP="00D86D7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4772B">
        <w:rPr>
          <w:rFonts w:cstheme="minorHAnsi"/>
          <w:b/>
          <w:sz w:val="24"/>
          <w:szCs w:val="24"/>
        </w:rPr>
        <w:t>Związku Pracodawców Business Centre Club</w:t>
      </w:r>
    </w:p>
    <w:p w:rsidR="00D86D70" w:rsidRPr="0004772B" w:rsidRDefault="006E4C91" w:rsidP="00D86D7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</w:t>
      </w:r>
      <w:r w:rsidR="00D86D70" w:rsidRPr="0004772B">
        <w:rPr>
          <w:rFonts w:cstheme="minorHAnsi"/>
          <w:b/>
          <w:sz w:val="24"/>
          <w:szCs w:val="24"/>
        </w:rPr>
        <w:t xml:space="preserve"> projektu ustawy </w:t>
      </w:r>
      <w:r w:rsidR="00D86D70" w:rsidRPr="00D86D70">
        <w:rPr>
          <w:rFonts w:cstheme="minorHAnsi"/>
          <w:b/>
          <w:sz w:val="24"/>
          <w:szCs w:val="24"/>
        </w:rPr>
        <w:t>o rekompensacie dla podmiotów świadczących usługi albo prowadzących działalność gospodarczą w związku z wprowadzeniem stanu wyjątkowego na obszarze części województwa podlaskiego oraz części województwa lubelskiego w 2021 r.</w:t>
      </w:r>
      <w:r>
        <w:rPr>
          <w:rFonts w:cstheme="minorHAnsi"/>
          <w:b/>
          <w:sz w:val="24"/>
          <w:szCs w:val="24"/>
        </w:rPr>
        <w:t xml:space="preserve"> </w:t>
      </w:r>
      <w:r w:rsidR="00D86D70" w:rsidRPr="0004772B">
        <w:rPr>
          <w:rFonts w:cstheme="minorHAnsi"/>
          <w:b/>
          <w:sz w:val="24"/>
          <w:szCs w:val="24"/>
        </w:rPr>
        <w:t xml:space="preserve">z </w:t>
      </w:r>
      <w:r w:rsidR="00D86D70">
        <w:rPr>
          <w:rFonts w:cstheme="minorHAnsi"/>
          <w:b/>
          <w:sz w:val="24"/>
          <w:szCs w:val="24"/>
        </w:rPr>
        <w:t>13 września</w:t>
      </w:r>
      <w:r w:rsidR="00D86D70" w:rsidRPr="0004772B">
        <w:rPr>
          <w:rFonts w:cstheme="minorHAnsi"/>
          <w:b/>
          <w:sz w:val="24"/>
          <w:szCs w:val="24"/>
        </w:rPr>
        <w:t xml:space="preserve"> 2021 roku</w:t>
      </w:r>
    </w:p>
    <w:p w:rsidR="00D86D70" w:rsidRPr="0004772B" w:rsidRDefault="00D86D70" w:rsidP="00D86D7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D86D70" w:rsidRDefault="00D86D70" w:rsidP="00D86D70">
      <w:pPr>
        <w:spacing w:after="0" w:line="360" w:lineRule="auto"/>
        <w:ind w:firstLine="720"/>
        <w:jc w:val="both"/>
        <w:rPr>
          <w:rFonts w:cstheme="minorHAnsi"/>
          <w:b/>
          <w:sz w:val="24"/>
          <w:szCs w:val="24"/>
        </w:rPr>
      </w:pPr>
      <w:r w:rsidRPr="0004772B">
        <w:rPr>
          <w:rFonts w:cstheme="minorHAnsi"/>
          <w:b/>
          <w:sz w:val="24"/>
          <w:szCs w:val="24"/>
        </w:rPr>
        <w:t>Wstęp</w:t>
      </w:r>
    </w:p>
    <w:p w:rsidR="00D86D70" w:rsidRPr="0004772B" w:rsidRDefault="00D86D70" w:rsidP="00D86D70">
      <w:pPr>
        <w:spacing w:after="0" w:line="360" w:lineRule="auto"/>
        <w:ind w:firstLine="720"/>
        <w:jc w:val="both"/>
        <w:rPr>
          <w:rFonts w:cstheme="minorHAnsi"/>
          <w:b/>
          <w:sz w:val="24"/>
          <w:szCs w:val="24"/>
        </w:rPr>
      </w:pPr>
    </w:p>
    <w:p w:rsidR="00D86D70" w:rsidRPr="0004772B" w:rsidRDefault="00D86D70" w:rsidP="00D86D70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 w:rsidRPr="0004772B">
        <w:rPr>
          <w:rFonts w:cstheme="minorHAnsi"/>
          <w:sz w:val="24"/>
          <w:szCs w:val="24"/>
        </w:rPr>
        <w:t xml:space="preserve">W związku z przekazaniem projektu ustawy </w:t>
      </w:r>
      <w:r w:rsidRPr="00D86D70">
        <w:rPr>
          <w:rFonts w:cstheme="minorHAnsi"/>
          <w:sz w:val="24"/>
          <w:szCs w:val="24"/>
        </w:rPr>
        <w:t xml:space="preserve">o rekompensacie dla podmiotów świadczących usługi albo prowadzących działalność gospodarczą w związku z wprowadzeniem stanu wyjątkowego na obszarze części województwa podlaskiego oraz części województwa lubelskiego w 2021 r. </w:t>
      </w:r>
      <w:r w:rsidRPr="0004772B">
        <w:rPr>
          <w:rFonts w:cstheme="minorHAnsi"/>
          <w:sz w:val="24"/>
          <w:szCs w:val="24"/>
        </w:rPr>
        <w:t xml:space="preserve">(„Projekt”) do </w:t>
      </w:r>
      <w:r>
        <w:rPr>
          <w:rFonts w:cstheme="minorHAnsi"/>
          <w:sz w:val="24"/>
          <w:szCs w:val="24"/>
        </w:rPr>
        <w:t>prac parlamentarnych w Sejmie Rzeczypospolitej Polskiej oraz do konsultacji</w:t>
      </w:r>
      <w:r w:rsidRPr="0004772B">
        <w:rPr>
          <w:rFonts w:cstheme="minorHAnsi"/>
          <w:sz w:val="24"/>
          <w:szCs w:val="24"/>
        </w:rPr>
        <w:t xml:space="preserve">, Związek Pracodawców Business Centre Club („ZP BCC”) przedstawia swoją opinię w przedmiocie wybranych głównych regulacji Projektu. </w:t>
      </w:r>
    </w:p>
    <w:p w:rsidR="00D86D70" w:rsidRDefault="00D86D70" w:rsidP="00D86D70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</w:p>
    <w:p w:rsidR="00D86D70" w:rsidRDefault="00D86D70" w:rsidP="00D86D70">
      <w:pPr>
        <w:spacing w:after="0" w:line="360" w:lineRule="auto"/>
        <w:ind w:firstLine="720"/>
        <w:jc w:val="both"/>
        <w:rPr>
          <w:rFonts w:cstheme="minorHAnsi"/>
          <w:b/>
          <w:sz w:val="24"/>
          <w:szCs w:val="24"/>
        </w:rPr>
      </w:pPr>
      <w:r w:rsidRPr="00B338CF">
        <w:rPr>
          <w:rFonts w:cstheme="minorHAnsi"/>
          <w:b/>
          <w:sz w:val="24"/>
          <w:szCs w:val="24"/>
        </w:rPr>
        <w:t>Cele Projektu</w:t>
      </w:r>
    </w:p>
    <w:p w:rsidR="00D86D70" w:rsidRPr="00B338CF" w:rsidRDefault="00D86D70" w:rsidP="00D86D70">
      <w:pPr>
        <w:spacing w:after="0" w:line="360" w:lineRule="auto"/>
        <w:ind w:firstLine="720"/>
        <w:jc w:val="both"/>
        <w:rPr>
          <w:rFonts w:cstheme="minorHAnsi"/>
          <w:b/>
          <w:sz w:val="24"/>
          <w:szCs w:val="24"/>
        </w:rPr>
      </w:pPr>
    </w:p>
    <w:p w:rsidR="00D86D70" w:rsidRDefault="00D86D70" w:rsidP="00D86D70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Zgodnie z załączonym do Projektu uzasadnieniem („Uzasadnienie”) zasadniczym celem Projektu jest </w:t>
      </w:r>
      <w:r w:rsidR="00BD2555">
        <w:rPr>
          <w:rFonts w:cstheme="minorHAnsi"/>
          <w:sz w:val="24"/>
          <w:szCs w:val="24"/>
        </w:rPr>
        <w:t xml:space="preserve">stworzenie podstaw prawnych dla wypłaty rekompensaty przez Skarb Państwa przedsiębiorcom z obszarów objętych wprowadzonym stanem wyjątkowym stosownie do rozporządzenia </w:t>
      </w:r>
      <w:r w:rsidR="004B50CF" w:rsidRPr="004B50CF">
        <w:rPr>
          <w:rFonts w:cstheme="minorHAnsi"/>
          <w:sz w:val="24"/>
          <w:szCs w:val="24"/>
        </w:rPr>
        <w:t>Prezydenta Rzeczypospolitej Polskiej z dnia 2 września 2021 r. w sprawie wprowadzenia stanu wyjątkowego na obszarze części województwa podlaskiego oraz części województwa lubelskiego (Dz. U. poz. 1612)</w:t>
      </w:r>
      <w:r w:rsidR="00EC75EC">
        <w:rPr>
          <w:rFonts w:cstheme="minorHAnsi"/>
          <w:sz w:val="24"/>
          <w:szCs w:val="24"/>
        </w:rPr>
        <w:t>(„Rozporządzenie”)</w:t>
      </w:r>
      <w:r w:rsidR="004B50CF">
        <w:rPr>
          <w:rFonts w:cstheme="minorHAnsi"/>
          <w:sz w:val="24"/>
          <w:szCs w:val="24"/>
        </w:rPr>
        <w:t>. Zasadniczo cel Projektu – jako postulowane uproszczenie procedury uzyskiwania odszkodowania – można ocenić zdaniem ZP BCC pozytywnie, przy czym szczegółowa analiza treści Projektu (poniżej) wskazuje, że w istocie skorzystanie z uproszczenia może okazać się finalnie mniej korzystne dla przedsiębiorców niż działanie na podstawie obecnie obowiązujących przepisów.</w:t>
      </w:r>
    </w:p>
    <w:p w:rsidR="00D86D70" w:rsidRDefault="00D86D70" w:rsidP="00D86D70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</w:p>
    <w:p w:rsidR="006E4C91" w:rsidRDefault="006E4C91" w:rsidP="00D86D70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</w:p>
    <w:p w:rsidR="006E4C91" w:rsidRDefault="006E4C91" w:rsidP="00D86D70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</w:p>
    <w:p w:rsidR="006E4C91" w:rsidRDefault="006E4C91" w:rsidP="00D86D70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</w:p>
    <w:p w:rsidR="00D86D70" w:rsidRPr="00C6322F" w:rsidRDefault="00D86D70" w:rsidP="00D86D70">
      <w:pPr>
        <w:spacing w:after="0" w:line="360" w:lineRule="auto"/>
        <w:ind w:firstLine="720"/>
        <w:jc w:val="both"/>
        <w:rPr>
          <w:rFonts w:cstheme="minorHAnsi"/>
          <w:b/>
          <w:sz w:val="24"/>
          <w:szCs w:val="24"/>
        </w:rPr>
      </w:pPr>
      <w:r w:rsidRPr="00C6322F">
        <w:rPr>
          <w:rFonts w:cstheme="minorHAnsi"/>
          <w:b/>
          <w:sz w:val="24"/>
          <w:szCs w:val="24"/>
        </w:rPr>
        <w:lastRenderedPageBreak/>
        <w:t>Analiza szczegółowa</w:t>
      </w:r>
    </w:p>
    <w:p w:rsidR="00D86D70" w:rsidRDefault="00D86D70" w:rsidP="00D86D70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</w:p>
    <w:p w:rsidR="004B50CF" w:rsidRPr="00EC75EC" w:rsidRDefault="004B50CF" w:rsidP="00D86D70">
      <w:pPr>
        <w:spacing w:after="0" w:line="360" w:lineRule="auto"/>
        <w:ind w:firstLine="720"/>
        <w:jc w:val="both"/>
        <w:rPr>
          <w:rFonts w:cstheme="minorHAnsi"/>
          <w:b/>
          <w:sz w:val="24"/>
          <w:szCs w:val="24"/>
        </w:rPr>
      </w:pPr>
      <w:r w:rsidRPr="00EC75EC">
        <w:rPr>
          <w:rFonts w:cstheme="minorHAnsi"/>
          <w:b/>
          <w:sz w:val="24"/>
          <w:szCs w:val="24"/>
        </w:rPr>
        <w:t>Ograniczenie podmiotowe</w:t>
      </w:r>
    </w:p>
    <w:p w:rsidR="004B50CF" w:rsidRDefault="004B50CF" w:rsidP="00D86D70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</w:p>
    <w:p w:rsidR="004B50CF" w:rsidRDefault="004B50CF" w:rsidP="00D86D70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Zdaniem ZP BCC zdecydowanie negatywnie należy ocenić ograniczenie podmiotowe zastosowania przepisów Projektu zawarte w art. 1 Projektu do przedsiębiorców i rolników świadczących usługi hotelarskie, gastronomiczne</w:t>
      </w:r>
      <w:r w:rsidR="00EC75EC">
        <w:rPr>
          <w:rFonts w:cstheme="minorHAnsi"/>
          <w:sz w:val="24"/>
          <w:szCs w:val="24"/>
        </w:rPr>
        <w:t xml:space="preserve"> oraz organizatorów turystyki i usług powiązanych. W istocie bowiem ograniczenia wprowadzone przepisami o stanie wyjątkowym dotyczą znacznie szerszego kręgu podmiotów – tylko przykładowo wskazując organizatorów imprez masowych oraz innego rodzaju działalności kulturalnej (§ 2 pkt 2) Rozporządzenia. W konsekwencji powyższego, jeśli Projekt miałby stanowić realne ułatwienie, katalog przedsiębiorców uprawnionych powinien być zdaniem ZP BCC nieograniczony podmiotowo i przedmiotowo, a jedynie ograniczony terytorialnie do obszaru objętego stanem wyjątkowym.</w:t>
      </w:r>
    </w:p>
    <w:p w:rsidR="00EC75EC" w:rsidRDefault="00EC75EC" w:rsidP="00D86D70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</w:p>
    <w:p w:rsidR="00D86D70" w:rsidRDefault="00EC75EC" w:rsidP="00D86D70">
      <w:pPr>
        <w:spacing w:after="0" w:line="360" w:lineRule="auto"/>
        <w:ind w:firstLine="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Zakres rekompensaty</w:t>
      </w:r>
    </w:p>
    <w:p w:rsidR="00EC75EC" w:rsidRDefault="00EC75EC" w:rsidP="00D86D70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</w:p>
    <w:p w:rsidR="00EC75EC" w:rsidRDefault="00EC75EC" w:rsidP="00D86D70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Zdaniem ZP BCC negatywnie należy ocenić zaproponowaną regulację dotyczącą wysokości i sposobu obliczania rekompensaty uregulowanej w Projekcie. Po pierwsze 65% średniego miesięcznego przychodu to zbyt mało w opinii ZP BCC by rzeczywiście zrekompensować poniesione szkody. Po drugie średni miesięczny przychód miałby być obliczany w odniesieniu do usług świadczonych lub działalności prowadzonej na terenie objętym stanem wyjątkowym, podczas gdy w Projekcie brak jakiejkolwiek regulacji w odniesieniu do sytuacji podmiotu prowadzącego działalność częściowo na terenie objętym obostrzeniami, a częściowo poza nim. W takim wypadku sytuacja będzie bardzo niejednoznaczna i może stanowić pretekst dla odmowy wypłaty rekompensat. </w:t>
      </w:r>
    </w:p>
    <w:p w:rsidR="0017552C" w:rsidRDefault="0017552C" w:rsidP="00D86D70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</w:p>
    <w:p w:rsidR="0017552C" w:rsidRDefault="0017552C" w:rsidP="00D86D70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Zdaniem ZP BCC negatywnie należy ocenić brak wskazania w Projekcie wprost, że przedmiotowa rekompensata, obliczana w stosunku do przychodu, obejmuje faktycznie nie tylko straty rzeczywiste ale i  utracone korzyści (a zatem zasadniczo odmiennie od odszkodowań przyznawanych w trybie dotychczasowej ustawy </w:t>
      </w:r>
      <w:r w:rsidRPr="0017552C">
        <w:rPr>
          <w:rFonts w:cstheme="minorHAnsi"/>
          <w:sz w:val="24"/>
          <w:szCs w:val="24"/>
        </w:rPr>
        <w:t xml:space="preserve">z dnia 22 listopada 2002 r. o wyrównywaniu strat majątkowych wynikających z ograniczenia w czasie stanu </w:t>
      </w:r>
      <w:r w:rsidRPr="0017552C">
        <w:rPr>
          <w:rFonts w:cstheme="minorHAnsi"/>
          <w:sz w:val="24"/>
          <w:szCs w:val="24"/>
        </w:rPr>
        <w:lastRenderedPageBreak/>
        <w:t>nadzwyczajnego wolności i praw człowieka i obywatela (Dz. U. Nr 233, poz. 1955).</w:t>
      </w:r>
      <w:r>
        <w:rPr>
          <w:rFonts w:cstheme="minorHAnsi"/>
          <w:sz w:val="24"/>
          <w:szCs w:val="24"/>
        </w:rPr>
        <w:t>). Brak takiego wskazania wprost w Projekcie, z jednoczesnym odwoływaniem się w Uzasadnieniu do terminu „straty”, może skutkować zdaniem ZP BCC rozbieżnościami, wątpliwościami interpretacyjnymi, oraz – w skrajnych wypadkach – może stanowić pretekst dla odmowy wypłaty rekompensat.</w:t>
      </w:r>
    </w:p>
    <w:p w:rsidR="00EC75EC" w:rsidRDefault="00EC75EC" w:rsidP="00D86D70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</w:p>
    <w:p w:rsidR="00D86D70" w:rsidRPr="0017552C" w:rsidRDefault="0017552C" w:rsidP="00D86D70">
      <w:pPr>
        <w:spacing w:after="0" w:line="360" w:lineRule="auto"/>
        <w:ind w:firstLine="720"/>
        <w:jc w:val="both"/>
        <w:rPr>
          <w:rFonts w:cstheme="minorHAnsi"/>
          <w:b/>
          <w:sz w:val="24"/>
          <w:szCs w:val="24"/>
        </w:rPr>
      </w:pPr>
      <w:r w:rsidRPr="0017552C">
        <w:rPr>
          <w:rFonts w:cstheme="minorHAnsi"/>
          <w:b/>
          <w:sz w:val="24"/>
          <w:szCs w:val="24"/>
        </w:rPr>
        <w:t>Termin na wydanie decyzji</w:t>
      </w:r>
    </w:p>
    <w:p w:rsidR="0017552C" w:rsidRDefault="0017552C" w:rsidP="00D86D70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</w:p>
    <w:p w:rsidR="0017552C" w:rsidRDefault="0017552C" w:rsidP="00D86D70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Stosownie do art. 3 ust. 4 Projektu decyzja w przedmiocie przyznania rekompensaty miałaby być wydawana niezwłocznie, nie później niż w terminie 14 dni od złożenia wniosku. W Uzasadnieniu również podkreśla się nadzwyczajny charakter regulacji i konieczność sprawnego i zdecydowanego działania przez organy. Tymczasem zastrzeżony termin ma w istocie charakter instrukcyjny dla organu. Zdaniem ZP BCC jeśli organ rzeczywiście miałby być zobligowany do szybkiego działania w tego typu sprawach powinna zostać w Projekcie zastrzeżona szczególna regulacja w tej materii. W opinii ZP BCC adekwatnym środkiem mogłoby być wprowadzenie tzw. fikcji pozytywnego rozpatrzenia wniosku w razie braku terminowej odpowiedzi organu. </w:t>
      </w:r>
    </w:p>
    <w:p w:rsidR="0017552C" w:rsidRPr="0017552C" w:rsidRDefault="0017552C" w:rsidP="00D86D70">
      <w:pPr>
        <w:spacing w:after="0" w:line="360" w:lineRule="auto"/>
        <w:ind w:firstLine="720"/>
        <w:jc w:val="both"/>
        <w:rPr>
          <w:rFonts w:cstheme="minorHAnsi"/>
          <w:b/>
          <w:sz w:val="24"/>
          <w:szCs w:val="24"/>
        </w:rPr>
      </w:pPr>
    </w:p>
    <w:p w:rsidR="0017552C" w:rsidRPr="0017552C" w:rsidRDefault="0017552C" w:rsidP="00D86D70">
      <w:pPr>
        <w:spacing w:after="0" w:line="360" w:lineRule="auto"/>
        <w:ind w:firstLine="720"/>
        <w:jc w:val="both"/>
        <w:rPr>
          <w:rFonts w:cstheme="minorHAnsi"/>
          <w:b/>
          <w:sz w:val="24"/>
          <w:szCs w:val="24"/>
        </w:rPr>
      </w:pPr>
      <w:r w:rsidRPr="0017552C">
        <w:rPr>
          <w:rFonts w:cstheme="minorHAnsi"/>
          <w:b/>
          <w:sz w:val="24"/>
          <w:szCs w:val="24"/>
        </w:rPr>
        <w:t>Ograniczenie roszczeń</w:t>
      </w:r>
    </w:p>
    <w:p w:rsidR="0017552C" w:rsidRDefault="0017552C" w:rsidP="00D86D70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</w:p>
    <w:p w:rsidR="0017552C" w:rsidRDefault="0017552C" w:rsidP="00D86D70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Zdaniem ZP BCC zdecydowanie negatywnie należy ocenić zaproponowane w art. 5 Projektu wyłączenie możliwości dochodzenia odszkodowania, w tym odszkodowania uzupełniającego, na ogólnych zasadach, w razie skorzystania z rekompensaty. Z jednej strony szybkie uzyskanie środków pieniężnych może być niezbędne dla przedsiębiorców na obszarze objętym stanem wyjątkowym w ogóle dla możliwości prowadzenia przez nich działalności. Z drugiej jednak strony miałoby to wyłączyć możliwość dochodzenia należnych im roszczeń. W konsekwencji zdaniem ZP BCC, wbrew Uzasadnieniu, w tej części Projekt nie stanowi ułatwienia dla przedsiębiorców i nie ma na celu ich dobra, ale w istocie służyć ma istotnemu ograniczeniu odpowiedzialności Skarbu Państwa, z wykorzystaniem przymusowej sytuacji przedsiębiorców. Zdaniem ZP BCC art. 5 powinien w całości zostać uchylo</w:t>
      </w:r>
      <w:r w:rsidR="006E4C91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y z Projektu. </w:t>
      </w:r>
    </w:p>
    <w:p w:rsidR="00C13A5B" w:rsidRDefault="00C13A5B" w:rsidP="00D86D70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</w:p>
    <w:p w:rsidR="00C13A5B" w:rsidRPr="00C13A5B" w:rsidRDefault="00C13A5B" w:rsidP="00D86D70">
      <w:pPr>
        <w:spacing w:after="0" w:line="360" w:lineRule="auto"/>
        <w:ind w:firstLine="720"/>
        <w:jc w:val="both"/>
        <w:rPr>
          <w:rFonts w:cstheme="minorHAnsi"/>
          <w:b/>
          <w:sz w:val="24"/>
          <w:szCs w:val="24"/>
        </w:rPr>
      </w:pPr>
      <w:r w:rsidRPr="00C13A5B">
        <w:rPr>
          <w:rFonts w:cstheme="minorHAnsi"/>
          <w:b/>
          <w:sz w:val="24"/>
          <w:szCs w:val="24"/>
        </w:rPr>
        <w:lastRenderedPageBreak/>
        <w:t>Pomoc publiczna</w:t>
      </w:r>
    </w:p>
    <w:p w:rsidR="00C13A5B" w:rsidRDefault="00C13A5B" w:rsidP="00D86D70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</w:p>
    <w:p w:rsidR="00C13A5B" w:rsidRDefault="00C13A5B" w:rsidP="00D86D70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Zdaniem ZP BCC ponownego rozważenia i doprecyzowania wymaga proponowany art. 6 Projektu statuujący zasadę, że rekompensata stanowi pomoc de minimis. Z jednej bowiem strony regulacja taka może wykluczać prawo uzyskania rekompensaty przez przedsiębiorców którzy wcześniej korzystali z pomocy publicznej i przekroczyliby przez to odpowiednie limity. Z drugiej strony uznanie rekompensaty za pomoc de minimis znacząco skomplikuje procedury i będzie wymagało od przedsiębiorców składania dodatkowych oświadczeń i dokumentów w trybie przepisów prawa o pomocy publicznej. Z trzeciej wreszcie strony, sama konstrukcja rekompensaty nie ma – zdaniem ZP BCC – charakteru pomocy publicznej. Przeciwnie, jest to naprawienie szkody wyrządzonej działaniami Państwa w postaci wprowadzenia stanu wyjątkowego (abstrahując od politycznej oceny tej decyzji) a nie partykularne wsparcie danego przedsiębiorcy czy danej grupy. Zdaniem ZP BCC Projekt w tym fragmencie wymaga ponownego przeanalizowania i rozważenia możliwości zmiany konstrukcji prawnej.</w:t>
      </w:r>
    </w:p>
    <w:p w:rsidR="0017552C" w:rsidRDefault="0017552C" w:rsidP="00D86D70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</w:p>
    <w:p w:rsidR="0017552C" w:rsidRPr="0004772B" w:rsidRDefault="0017552C" w:rsidP="00D86D70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</w:p>
    <w:p w:rsidR="00D86D70" w:rsidRPr="0004772B" w:rsidRDefault="00D86D70" w:rsidP="00D86D70">
      <w:pPr>
        <w:spacing w:after="0" w:line="360" w:lineRule="auto"/>
        <w:ind w:firstLine="720"/>
        <w:jc w:val="both"/>
        <w:rPr>
          <w:rFonts w:cstheme="minorHAnsi"/>
          <w:b/>
          <w:sz w:val="24"/>
          <w:szCs w:val="24"/>
        </w:rPr>
      </w:pPr>
      <w:r w:rsidRPr="0004772B">
        <w:rPr>
          <w:rFonts w:cstheme="minorHAnsi"/>
          <w:b/>
          <w:sz w:val="24"/>
          <w:szCs w:val="24"/>
        </w:rPr>
        <w:t>Podsumowanie</w:t>
      </w:r>
    </w:p>
    <w:p w:rsidR="00D86D70" w:rsidRDefault="00D86D70" w:rsidP="00D86D7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D86D70" w:rsidRPr="0004772B" w:rsidRDefault="00D86D70" w:rsidP="00D86D7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Zdaniem ZP BCC sam</w:t>
      </w:r>
      <w:r w:rsidR="00C13A5B">
        <w:rPr>
          <w:rFonts w:cstheme="minorHAnsi"/>
          <w:sz w:val="24"/>
          <w:szCs w:val="24"/>
        </w:rPr>
        <w:t xml:space="preserve"> Projekt generalnie zasługuje na pozytywną ocenę, z powyższymi jednak zastrzeżeniami. W opinii ZP BCC zasięg Projektu powinien zostać rozszerzony o inne kategorie podmiotów działające na terenach objętych stanem wyjątkowym a nadto zmianie powinny podlegać same zasady ustalania i wypłaty rekompensat. W szczególności uzyskanie rekompensaty powinno być w opinii ZP BCC swoistym „dodatkiem” zaliczanym na poczet docelowego pełnego odszkodowania, a nie środkiem wyłącznym, pozwalającym Państwu uniknąć odpowiedzialności w pełnym zakresie.</w:t>
      </w:r>
      <w:bookmarkStart w:id="0" w:name="_GoBack"/>
      <w:bookmarkEnd w:id="0"/>
    </w:p>
    <w:p w:rsidR="00D86D70" w:rsidRPr="0004772B" w:rsidRDefault="00D86D70" w:rsidP="00D86D70"/>
    <w:p w:rsidR="00D86D70" w:rsidRPr="0004772B" w:rsidRDefault="00D86D70" w:rsidP="00D86D70"/>
    <w:p w:rsidR="00D6456F" w:rsidRPr="00D86D70" w:rsidRDefault="00D6456F"/>
    <w:sectPr w:rsidR="00D6456F" w:rsidRPr="00D86D70" w:rsidSect="00EC75E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1A0" w:rsidRDefault="00D571A0">
      <w:pPr>
        <w:spacing w:after="0" w:line="240" w:lineRule="auto"/>
      </w:pPr>
      <w:r>
        <w:separator/>
      </w:r>
    </w:p>
  </w:endnote>
  <w:endnote w:type="continuationSeparator" w:id="0">
    <w:p w:rsidR="00D571A0" w:rsidRDefault="00D5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5185"/>
      <w:docPartObj>
        <w:docPartGallery w:val="Page Numbers (Bottom of Page)"/>
        <w:docPartUnique/>
      </w:docPartObj>
    </w:sdtPr>
    <w:sdtEndPr/>
    <w:sdtContent>
      <w:p w:rsidR="0017552C" w:rsidRDefault="00D571A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C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552C" w:rsidRDefault="001755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1A0" w:rsidRDefault="00D571A0">
      <w:pPr>
        <w:spacing w:after="0" w:line="240" w:lineRule="auto"/>
      </w:pPr>
      <w:r>
        <w:separator/>
      </w:r>
    </w:p>
  </w:footnote>
  <w:footnote w:type="continuationSeparator" w:id="0">
    <w:p w:rsidR="00D571A0" w:rsidRDefault="00D57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70"/>
    <w:rsid w:val="0017552C"/>
    <w:rsid w:val="004B50CF"/>
    <w:rsid w:val="006E4C91"/>
    <w:rsid w:val="00BD2555"/>
    <w:rsid w:val="00C13A5B"/>
    <w:rsid w:val="00D571A0"/>
    <w:rsid w:val="00D6456F"/>
    <w:rsid w:val="00D86D70"/>
    <w:rsid w:val="00D9269A"/>
    <w:rsid w:val="00EC75EC"/>
    <w:rsid w:val="00F3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86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70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86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7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1037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Muciński Emil</cp:lastModifiedBy>
  <cp:revision>2</cp:revision>
  <dcterms:created xsi:type="dcterms:W3CDTF">2021-09-15T08:49:00Z</dcterms:created>
  <dcterms:modified xsi:type="dcterms:W3CDTF">2021-09-15T08:49:00Z</dcterms:modified>
</cp:coreProperties>
</file>