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53F2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6A8FFC76" wp14:editId="30D5233E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33F8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14:paraId="1FA88EC2" w14:textId="58224960"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032FCE">
        <w:rPr>
          <w:rFonts w:ascii="Arial" w:eastAsia="Times New Roman" w:hAnsi="Arial" w:cs="Times New Roman"/>
          <w:sz w:val="18"/>
          <w:szCs w:val="20"/>
          <w:lang w:eastAsia="x-none"/>
        </w:rPr>
        <w:t>25 października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 xml:space="preserve"> 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="000809F8">
        <w:rPr>
          <w:rFonts w:ascii="Arial" w:eastAsia="Times New Roman" w:hAnsi="Arial" w:cs="Times New Roman"/>
          <w:sz w:val="18"/>
          <w:szCs w:val="20"/>
          <w:lang w:eastAsia="x-none"/>
        </w:rPr>
        <w:t>1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 r.</w:t>
      </w:r>
    </w:p>
    <w:p w14:paraId="20795DE7" w14:textId="77777777" w:rsidR="00342A87" w:rsidRPr="008670C0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val="x-none" w:eastAsia="x-none"/>
        </w:rPr>
      </w:pPr>
      <w:r w:rsidRPr="008670C0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 xml:space="preserve">RAPORT: </w:t>
      </w:r>
      <w:r w:rsidR="00D14852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>Pr</w:t>
      </w:r>
      <w:r w:rsidR="00476933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>awo Gospodarcze</w:t>
      </w:r>
    </w:p>
    <w:p w14:paraId="6B142DF3" w14:textId="77777777" w:rsidR="00476933" w:rsidRDefault="00476933" w:rsidP="0047693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033A49D" w14:textId="77777777" w:rsidR="00476933" w:rsidRDefault="00476933" w:rsidP="00476933">
      <w:pPr>
        <w:spacing w:after="0" w:line="240" w:lineRule="auto"/>
        <w:jc w:val="both"/>
        <w:rPr>
          <w:b/>
          <w:sz w:val="16"/>
          <w:szCs w:val="16"/>
        </w:rPr>
      </w:pPr>
    </w:p>
    <w:p w14:paraId="583ECCB6" w14:textId="77777777" w:rsidR="00476933" w:rsidRDefault="00476933" w:rsidP="00476933">
      <w:pPr>
        <w:spacing w:after="0" w:line="240" w:lineRule="auto"/>
        <w:jc w:val="both"/>
        <w:rPr>
          <w:b/>
          <w:sz w:val="16"/>
          <w:szCs w:val="16"/>
        </w:rPr>
      </w:pPr>
    </w:p>
    <w:p w14:paraId="7C404C5D" w14:textId="77777777" w:rsidR="00476933" w:rsidRPr="00DA29F4" w:rsidRDefault="00476933" w:rsidP="00476933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172"/>
      </w:tblGrid>
      <w:tr w:rsidR="00476933" w:rsidRPr="00F21FC5" w14:paraId="4312EC59" w14:textId="77777777" w:rsidTr="00976E2D">
        <w:tc>
          <w:tcPr>
            <w:tcW w:w="900" w:type="dxa"/>
          </w:tcPr>
          <w:p w14:paraId="49BE89BD" w14:textId="77777777" w:rsidR="00476933" w:rsidRPr="00F21FC5" w:rsidRDefault="00476933" w:rsidP="00976E2D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B5DC55" wp14:editId="0AD2AEC8">
                  <wp:extent cx="612140" cy="779145"/>
                  <wp:effectExtent l="0" t="0" r="0" b="1905"/>
                  <wp:docPr id="5" name="Obraz 5" descr="D:\Dokumenty\BCC\LUDZIE BCC\Kalisz Ryszard\Kalisz Rysz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Dokumenty\BCC\LUDZIE BCC\Kalisz Ryszard\Kalisz Rysz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2DB6FE8A" w14:textId="77777777" w:rsidR="00476933" w:rsidRPr="00F21FC5" w:rsidRDefault="00476933" w:rsidP="00976E2D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aps/>
                <w:sz w:val="16"/>
                <w:szCs w:val="16"/>
              </w:rPr>
              <w:t>Ryszard Kalisz</w:t>
            </w:r>
          </w:p>
          <w:p w14:paraId="604FB6AB" w14:textId="77777777" w:rsidR="00476933" w:rsidRPr="00F21FC5" w:rsidRDefault="00476933" w:rsidP="00976E2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 xml:space="preserve">minister ds.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prawa gospodarczego w </w:t>
            </w: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Gospodarcz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ym Gabinecie </w:t>
            </w: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Cieni BCC</w:t>
            </w:r>
          </w:p>
          <w:p w14:paraId="6D1FA359" w14:textId="40B173BA" w:rsidR="00476933" w:rsidRDefault="00476933" w:rsidP="00976E2D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 xml:space="preserve">W latach 1987 – 2007 wykonywał zawód adwokata. Ekspert w obradach </w:t>
            </w:r>
            <w:r w:rsidR="00D1485C" w:rsidRPr="00FE7195">
              <w:rPr>
                <w:rFonts w:ascii="Bookman Old Style" w:hAnsi="Bookman Old Style"/>
                <w:i/>
                <w:sz w:val="14"/>
                <w:szCs w:val="14"/>
              </w:rPr>
              <w:t>„Okrągłego</w:t>
            </w: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 xml:space="preserve"> Stołu” (1989), zastępca Przewodniczącego Trybunału Stanu (1993-1995), współtwórca przepisów Konstytucji RP z 2 kwietnia 1997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 xml:space="preserve"> r.</w:t>
            </w: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>, Sekretarz Stanu w Kancelarii Prezydenta RP (1997-2000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), Szef Kancelarii Prezydenta (</w:t>
            </w: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>1998-2000), Członek Rady Bezpieczeństwa Narodowego (2000-2005), Minister Spraw We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wnętrznych i Administracji RP (</w:t>
            </w: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 xml:space="preserve">2004-2005). Poseł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na Sejm IV, VI i VII kadencji (</w:t>
            </w:r>
            <w:r w:rsidRPr="00FE7195">
              <w:rPr>
                <w:rFonts w:ascii="Bookman Old Style" w:hAnsi="Bookman Old Style"/>
                <w:i/>
                <w:sz w:val="14"/>
                <w:szCs w:val="14"/>
              </w:rPr>
              <w:t>2001-2015).</w:t>
            </w:r>
          </w:p>
          <w:p w14:paraId="71CA7661" w14:textId="77777777" w:rsidR="00476933" w:rsidRPr="00F21FC5" w:rsidRDefault="00476933" w:rsidP="00976E2D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601 884 411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 w:rsidRPr="00EE19FF">
              <w:rPr>
                <w:rFonts w:ascii="Bookman Old Style" w:hAnsi="Bookman Old Style"/>
                <w:b/>
                <w:sz w:val="14"/>
                <w:szCs w:val="14"/>
              </w:rPr>
              <w:t>ryszard.kalisz@bcc.org.pl</w:t>
            </w:r>
          </w:p>
          <w:p w14:paraId="7F2C5A8D" w14:textId="77777777" w:rsidR="00476933" w:rsidRPr="00F21FC5" w:rsidRDefault="00476933" w:rsidP="00976E2D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639AC20A" w14:textId="77777777" w:rsidR="00476933" w:rsidRPr="00F21FC5" w:rsidRDefault="00476933" w:rsidP="00976E2D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14:paraId="4801EFB1" w14:textId="77777777" w:rsidR="00476933" w:rsidRDefault="00476933" w:rsidP="000809F8">
      <w:pPr>
        <w:spacing w:after="0"/>
        <w:rPr>
          <w:rFonts w:ascii="Arial" w:hAnsi="Arial" w:cs="Arial"/>
          <w:b/>
          <w:bCs/>
          <w:sz w:val="20"/>
        </w:rPr>
      </w:pPr>
    </w:p>
    <w:p w14:paraId="0D553F95" w14:textId="77777777" w:rsidR="000809F8" w:rsidRPr="00D0248D" w:rsidRDefault="000809F8" w:rsidP="000809F8">
      <w:pPr>
        <w:spacing w:after="0"/>
        <w:rPr>
          <w:rFonts w:ascii="Arial" w:hAnsi="Arial" w:cs="Arial"/>
          <w:sz w:val="14"/>
          <w:szCs w:val="16"/>
        </w:rPr>
      </w:pPr>
      <w:r w:rsidRPr="00D0248D">
        <w:rPr>
          <w:rFonts w:ascii="Arial" w:hAnsi="Arial" w:cs="Arial"/>
          <w:b/>
          <w:bCs/>
          <w:sz w:val="20"/>
        </w:rPr>
        <w:t>REKOMENDACJE DLA RZĄDU</w:t>
      </w:r>
    </w:p>
    <w:p w14:paraId="1A74E849" w14:textId="77777777" w:rsidR="000809F8" w:rsidRPr="00D0248D" w:rsidRDefault="000809F8" w:rsidP="000809F8">
      <w:pPr>
        <w:spacing w:after="0"/>
        <w:rPr>
          <w:rFonts w:ascii="Arial" w:hAnsi="Arial" w:cs="Arial"/>
          <w:sz w:val="18"/>
        </w:rPr>
      </w:pPr>
    </w:p>
    <w:p w14:paraId="3EDF9C98" w14:textId="77777777" w:rsidR="000809F8" w:rsidRPr="00D0248D" w:rsidRDefault="000809F8" w:rsidP="000809F8">
      <w:pPr>
        <w:spacing w:after="0"/>
        <w:rPr>
          <w:rFonts w:ascii="Arial" w:hAnsi="Arial" w:cs="Arial"/>
          <w:sz w:val="18"/>
          <w:szCs w:val="16"/>
        </w:rPr>
      </w:pPr>
    </w:p>
    <w:p w14:paraId="3ED76BB1" w14:textId="77777777" w:rsidR="00032FCE" w:rsidRPr="00D0248D" w:rsidRDefault="00032FCE" w:rsidP="00032FCE">
      <w:pPr>
        <w:pStyle w:val="Akapitzlist"/>
        <w:framePr w:hSpace="141" w:wrap="around" w:vAnchor="text" w:hAnchor="margin" w:y="118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Należy jak najszybciej podjąć działania nakierowane na rozwiązanie sporu z Czechami dotyczącymi kopalni węgla brunatnego Turów, a co za tym idzie powstrzymać dalsze naliczanie kar nałożonych przez TSUE. Kwota, którą Polska musi zapłacić w związku z tym konfliktem przekroczyła już 10 mln euro. Sprawa jest jeszcze istotniejsza ze względu na stale pogarszające się relacje z UE.</w:t>
      </w:r>
    </w:p>
    <w:p w14:paraId="694B34A6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2FABDC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E0CB73" w14:textId="77777777" w:rsidR="00032FCE" w:rsidRPr="00D0248D" w:rsidRDefault="00032FCE" w:rsidP="00032FCE">
      <w:pPr>
        <w:pStyle w:val="Akapitzlist"/>
        <w:framePr w:hSpace="141" w:wrap="around" w:vAnchor="text" w:hAnchor="margin" w:y="118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Sprawę praworządności w Polsce należy potraktować priorytetowo, tym bardziej, że po wyroku Trybunału Konstytucyjnego z dnia 7 X 2021 (sygn. K 3/21), który stanowi o wyższości prawa krajowego nad unijnym, coraz częściej podnoszone są głosy o odebraniu unijnych funduszy.</w:t>
      </w:r>
    </w:p>
    <w:p w14:paraId="1AE9BAEB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B48F6F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195247" w14:textId="72A38FB4" w:rsidR="00D0248D" w:rsidRDefault="00032FCE" w:rsidP="00D0248D">
      <w:pPr>
        <w:pStyle w:val="Akapitzlist"/>
        <w:framePr w:hSpace="141" w:wrap="around" w:vAnchor="text" w:hAnchor="margin" w:y="118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Wskazana jest zdecydowana reakcja rządu na ciągły wzrost cen energii, a co za tym idzie wzrost kosztów prowadzenia działalności gospodarczej. Jedną ze składowych wysokich cen są prawa do emisji CO2, co daje dodatkowy argument do przyśpieszenia procesu zielonej transformacji.</w:t>
      </w:r>
    </w:p>
    <w:p w14:paraId="239F9F1A" w14:textId="77777777" w:rsidR="00D0248D" w:rsidRDefault="00D0248D" w:rsidP="00D0248D">
      <w:pPr>
        <w:pStyle w:val="Akapitzlist"/>
        <w:framePr w:hSpace="141" w:wrap="around" w:vAnchor="text" w:hAnchor="margin" w:y="118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7F71F12" w14:textId="1B22DDB1" w:rsidR="00D0248D" w:rsidRPr="00D0248D" w:rsidRDefault="00D0248D" w:rsidP="00D0248D">
      <w:pPr>
        <w:pStyle w:val="Akapitzlist"/>
        <w:framePr w:hSpace="141" w:wrap="around" w:vAnchor="text" w:hAnchor="margin" w:y="118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Należy zaprzestać łamania Konwencji Dotyczącej Statusu Uchodźców, a co za tym idzie natychmiastowo zacząć przestrzegać prawa człowieka, które swoje źródło czerpią w prawie natury, a dodatkowo uregulowane są m.in. w Powszechnej Deklaracji Praw Człowieka.</w:t>
      </w:r>
    </w:p>
    <w:p w14:paraId="45D45D23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05E61F" w14:textId="77777777" w:rsidR="00032FCE" w:rsidRPr="00D0248D" w:rsidRDefault="00032FCE" w:rsidP="00032FCE">
      <w:pPr>
        <w:framePr w:hSpace="141" w:wrap="around" w:vAnchor="text" w:hAnchor="margin" w:y="118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28442D" w14:textId="77777777" w:rsidR="00476933" w:rsidRPr="00D0248D" w:rsidRDefault="00476933" w:rsidP="000809F8">
      <w:pPr>
        <w:spacing w:after="0"/>
        <w:rPr>
          <w:rFonts w:ascii="Arial" w:hAnsi="Arial" w:cs="Arial"/>
          <w:b/>
          <w:sz w:val="15"/>
          <w:szCs w:val="18"/>
        </w:rPr>
      </w:pPr>
    </w:p>
    <w:p w14:paraId="38CC279F" w14:textId="77777777" w:rsidR="00476933" w:rsidRPr="00D0248D" w:rsidRDefault="00476933" w:rsidP="000809F8">
      <w:pPr>
        <w:spacing w:after="0"/>
        <w:rPr>
          <w:rFonts w:ascii="Arial" w:hAnsi="Arial" w:cs="Arial"/>
          <w:b/>
          <w:sz w:val="20"/>
        </w:rPr>
      </w:pPr>
    </w:p>
    <w:p w14:paraId="0B18DE39" w14:textId="77777777" w:rsidR="000809F8" w:rsidRPr="00D0248D" w:rsidRDefault="000809F8" w:rsidP="000809F8">
      <w:pPr>
        <w:spacing w:after="0"/>
        <w:rPr>
          <w:rFonts w:ascii="Arial" w:hAnsi="Arial" w:cs="Arial"/>
          <w:b/>
          <w:sz w:val="20"/>
        </w:rPr>
      </w:pPr>
      <w:r w:rsidRPr="00D0248D">
        <w:rPr>
          <w:rFonts w:ascii="Arial" w:hAnsi="Arial" w:cs="Arial"/>
          <w:b/>
          <w:sz w:val="20"/>
        </w:rPr>
        <w:t>PODSUMOWANIE DOTYCHCZASOWYCH DZIAŁAŃ RZĄDU</w:t>
      </w:r>
    </w:p>
    <w:p w14:paraId="5411F3EB" w14:textId="77777777" w:rsidR="000809F8" w:rsidRPr="00D0248D" w:rsidRDefault="000809F8" w:rsidP="000809F8">
      <w:pPr>
        <w:spacing w:after="0"/>
        <w:rPr>
          <w:rFonts w:ascii="Arial" w:hAnsi="Arial" w:cs="Arial"/>
          <w:b/>
        </w:rPr>
      </w:pPr>
    </w:p>
    <w:p w14:paraId="4FC75596" w14:textId="3C1A9D04" w:rsidR="00364649" w:rsidRPr="00D0248D" w:rsidRDefault="00364649" w:rsidP="00364649">
      <w:pPr>
        <w:spacing w:after="0"/>
        <w:jc w:val="both"/>
        <w:rPr>
          <w:rFonts w:ascii="Arial" w:hAnsi="Arial" w:cs="Arial"/>
          <w:b/>
          <w:sz w:val="18"/>
        </w:rPr>
      </w:pPr>
      <w:r w:rsidRPr="00D0248D">
        <w:rPr>
          <w:rFonts w:ascii="Arial" w:hAnsi="Arial" w:cs="Arial"/>
          <w:b/>
          <w:sz w:val="18"/>
        </w:rPr>
        <w:t>Pozytywy:</w:t>
      </w:r>
    </w:p>
    <w:p w14:paraId="64066C8E" w14:textId="657F7613" w:rsidR="00032FCE" w:rsidRPr="00D0248D" w:rsidRDefault="00032FCE" w:rsidP="00364649">
      <w:pPr>
        <w:spacing w:after="0"/>
        <w:jc w:val="both"/>
        <w:rPr>
          <w:rFonts w:ascii="Arial" w:hAnsi="Arial" w:cs="Arial"/>
          <w:b/>
          <w:sz w:val="18"/>
        </w:rPr>
      </w:pPr>
    </w:p>
    <w:p w14:paraId="65E1A5B8" w14:textId="77777777" w:rsidR="00032FCE" w:rsidRPr="00D0248D" w:rsidRDefault="00032FCE" w:rsidP="00364649">
      <w:pPr>
        <w:spacing w:after="0"/>
        <w:jc w:val="both"/>
        <w:rPr>
          <w:rFonts w:ascii="Arial" w:hAnsi="Arial" w:cs="Arial"/>
          <w:b/>
          <w:sz w:val="18"/>
        </w:rPr>
      </w:pPr>
    </w:p>
    <w:p w14:paraId="1C9F767D" w14:textId="77777777" w:rsidR="00032FCE" w:rsidRPr="00D0248D" w:rsidRDefault="00032FCE" w:rsidP="00032FC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 xml:space="preserve">Udogodnienia dla najbiedniejszych przedstawione w Polskim Ładzie w tym podniesienie kwoty wolnej od podatku, wsparcie dla rodzin 2+4, PIT-0 dla pracujących emerytów, nieopodatkowana emerytura do kwoty 2500 złotych, zmiany na korzyść inwestorów i innowacji, wprowadzenie Centrum Obsługi Podatkowej </w:t>
      </w:r>
      <w:r w:rsidRPr="00D0248D">
        <w:rPr>
          <w:rFonts w:ascii="Arial" w:hAnsi="Arial" w:cs="Arial"/>
          <w:sz w:val="18"/>
          <w:szCs w:val="18"/>
        </w:rPr>
        <w:lastRenderedPageBreak/>
        <w:t>Inwestora, obciążenie pracodawcy odpowiedzialnością za „pracę na czarno”, ułatwienie sukcesji firm rodzinnych.</w:t>
      </w:r>
    </w:p>
    <w:p w14:paraId="2C914971" w14:textId="77777777" w:rsidR="00032FCE" w:rsidRPr="00D0248D" w:rsidRDefault="00032FCE" w:rsidP="00032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BB3816" w14:textId="77777777" w:rsidR="00032FCE" w:rsidRPr="00D0248D" w:rsidRDefault="00032FCE" w:rsidP="00032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637B23" w14:textId="77777777" w:rsidR="00032FCE" w:rsidRPr="00D0248D" w:rsidRDefault="00032FCE" w:rsidP="00032FC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Dążenie do zlikwidowania luki płacowej pomiędzy kobietami, a mężczyznami. Duże firmy mają być zobligowane do tego, aby na żądanie pracownika w ciągu 30 dni uzasadnić wysokość wypłacanego wynagrodzenia. Ponadto, zatrudnieni będą mogli zażądać informacji o przeciętnych zarobkach osób płci przeciwnej wykonujących takie same lub podobne obowiązki</w:t>
      </w:r>
    </w:p>
    <w:p w14:paraId="2477AAB5" w14:textId="77777777" w:rsidR="00032FCE" w:rsidRPr="00D0248D" w:rsidRDefault="00032FCE" w:rsidP="00032FCE">
      <w:pPr>
        <w:spacing w:after="0" w:line="240" w:lineRule="auto"/>
        <w:jc w:val="both"/>
        <w:rPr>
          <w:rFonts w:ascii="Arial" w:hAnsi="Arial" w:cs="Arial"/>
        </w:rPr>
      </w:pPr>
    </w:p>
    <w:p w14:paraId="2D2B45D1" w14:textId="77777777" w:rsidR="00476933" w:rsidRPr="00D0248D" w:rsidRDefault="00476933" w:rsidP="00476933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626C0137" w14:textId="77777777" w:rsidR="00476933" w:rsidRPr="00D0248D" w:rsidRDefault="00476933" w:rsidP="00476933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647789DF" w14:textId="77777777" w:rsidR="00364649" w:rsidRPr="00D0248D" w:rsidRDefault="00364649" w:rsidP="00364649">
      <w:pPr>
        <w:spacing w:after="0"/>
        <w:jc w:val="both"/>
        <w:rPr>
          <w:rFonts w:ascii="Arial" w:hAnsi="Arial" w:cs="Arial"/>
          <w:bCs/>
          <w:sz w:val="18"/>
        </w:rPr>
      </w:pPr>
      <w:r w:rsidRPr="00D0248D">
        <w:rPr>
          <w:rFonts w:ascii="Arial" w:hAnsi="Arial" w:cs="Arial"/>
          <w:b/>
          <w:bCs/>
          <w:sz w:val="18"/>
        </w:rPr>
        <w:t>Zagrożenia:</w:t>
      </w:r>
    </w:p>
    <w:p w14:paraId="58F1299E" w14:textId="77777777" w:rsidR="00364649" w:rsidRPr="00D0248D" w:rsidRDefault="00364649" w:rsidP="00364649">
      <w:pPr>
        <w:spacing w:after="0" w:line="312" w:lineRule="auto"/>
        <w:jc w:val="both"/>
        <w:rPr>
          <w:rFonts w:ascii="Arial" w:hAnsi="Arial" w:cs="Arial"/>
          <w:b/>
          <w:sz w:val="20"/>
        </w:rPr>
      </w:pPr>
    </w:p>
    <w:p w14:paraId="638E62FF" w14:textId="77777777" w:rsidR="00032FCE" w:rsidRPr="00D0248D" w:rsidRDefault="00032FCE" w:rsidP="00032F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Wysoka i utrwalająca się inflacja jest szczególnie dotkliwym ekonomicznie zagrożeniem zarówno dla rządu jak i obywateli, ponieważ obciąża nie nominalne, a realne salda gotówkowe. Oświadczenia władz monetarnych, że obserwowana obecnie inflacja charakteryzuje się jedynie tymczasowym wzrostem są nieprzekonujące, a jej poziom bliski prawie 5% powinien być traktowany jako szczególnie istotne zagrożenie dla rozwoju gospodarczego państwa.</w:t>
      </w:r>
    </w:p>
    <w:p w14:paraId="6878BE41" w14:textId="77777777" w:rsidR="00032FCE" w:rsidRPr="00D0248D" w:rsidRDefault="00032FCE" w:rsidP="00032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7B9D9" w14:textId="7022B695" w:rsidR="00032FCE" w:rsidRPr="00D0248D" w:rsidRDefault="00032FCE" w:rsidP="00032F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 xml:space="preserve">W związku z ryzykiem kolejnego lockdownu, </w:t>
      </w:r>
      <w:r w:rsidR="001F0CFB" w:rsidRPr="00D0248D">
        <w:rPr>
          <w:rFonts w:ascii="Arial" w:hAnsi="Arial" w:cs="Arial"/>
          <w:sz w:val="18"/>
          <w:szCs w:val="18"/>
        </w:rPr>
        <w:t>spowodowanym rosnąca</w:t>
      </w:r>
      <w:r w:rsidRPr="00D0248D">
        <w:rPr>
          <w:rFonts w:ascii="Arial" w:hAnsi="Arial" w:cs="Arial"/>
          <w:sz w:val="18"/>
          <w:szCs w:val="18"/>
        </w:rPr>
        <w:t xml:space="preserve"> liczbą hospitalizacji spowodowanych SARS-CoV-2 rząd musi zadbać o umożliwienie ciągłego funkcjonowania działalności gospodarczej ze szczególnym uwzględnieniem małych i średnich przedsiębiorców. Warta rozpatrzenia jest propozycja mniejszych obostrzeń dla osób zaszczepionych i ozdrowieńców, u których trwa okres podwyższonej odporności.</w:t>
      </w:r>
    </w:p>
    <w:p w14:paraId="3E11ABCC" w14:textId="77777777" w:rsidR="00032FCE" w:rsidRPr="00D0248D" w:rsidRDefault="00032FCE" w:rsidP="00032FCE">
      <w:pPr>
        <w:pStyle w:val="Akapitzlist"/>
        <w:rPr>
          <w:rFonts w:ascii="Arial" w:hAnsi="Arial" w:cs="Arial"/>
          <w:sz w:val="18"/>
          <w:szCs w:val="18"/>
        </w:rPr>
      </w:pPr>
    </w:p>
    <w:p w14:paraId="46F89597" w14:textId="77777777" w:rsidR="00032FCE" w:rsidRPr="00D0248D" w:rsidRDefault="00032FCE" w:rsidP="00032F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Polityka rządu objawiająca się działaniami Trybunału Konstytucyjnego może doprowadzić do utraty przez Polskę unijnych funduszy w tym Funduszu Odbudowy.</w:t>
      </w:r>
    </w:p>
    <w:p w14:paraId="498F8B96" w14:textId="77777777" w:rsidR="00032FCE" w:rsidRPr="00D0248D" w:rsidRDefault="00032FCE" w:rsidP="00032FCE">
      <w:pPr>
        <w:pStyle w:val="Akapitzlist"/>
        <w:rPr>
          <w:rFonts w:ascii="Arial" w:hAnsi="Arial" w:cs="Arial"/>
          <w:sz w:val="18"/>
          <w:szCs w:val="18"/>
        </w:rPr>
      </w:pPr>
    </w:p>
    <w:p w14:paraId="22EAC925" w14:textId="77777777" w:rsidR="00032FCE" w:rsidRPr="00D0248D" w:rsidRDefault="00032FCE" w:rsidP="00032F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Obciążenia spowodowane Nowym Ładem nie będą możliwe do pokrycia w przypadku zamrożenia finansowania z UE.</w:t>
      </w:r>
    </w:p>
    <w:p w14:paraId="24334724" w14:textId="77777777" w:rsidR="00032FCE" w:rsidRPr="00D0248D" w:rsidRDefault="00032FCE" w:rsidP="00032FCE">
      <w:pPr>
        <w:pStyle w:val="Akapitzlist"/>
        <w:rPr>
          <w:rFonts w:ascii="Arial" w:hAnsi="Arial" w:cs="Arial"/>
          <w:sz w:val="18"/>
          <w:szCs w:val="18"/>
        </w:rPr>
      </w:pPr>
    </w:p>
    <w:p w14:paraId="5E3CFA7B" w14:textId="77777777" w:rsidR="00032FCE" w:rsidRPr="00D0248D" w:rsidRDefault="00032FCE" w:rsidP="00032F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Wprowadzenie braku możliwości odliczenia składki zdrowotnej od podatku dochodowego i niewielkie zyski osób mało zarabiających w porównaniu z wysokimi stratami finansowymi dziesięciu procent najlepiej zarabiających.</w:t>
      </w:r>
    </w:p>
    <w:p w14:paraId="646228AF" w14:textId="77777777" w:rsidR="00032FCE" w:rsidRPr="00D0248D" w:rsidRDefault="00032FCE" w:rsidP="00032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AED15D" w14:textId="77777777" w:rsidR="001F0CFB" w:rsidRDefault="00032FCE" w:rsidP="001F0C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48D">
        <w:rPr>
          <w:rFonts w:ascii="Arial" w:hAnsi="Arial" w:cs="Arial"/>
          <w:sz w:val="18"/>
          <w:szCs w:val="18"/>
        </w:rPr>
        <w:t>Zbyt wolny wzrost kwoty przeznaczanej na służbę zdrowia (7% PKB dopiero w 2027).</w:t>
      </w:r>
    </w:p>
    <w:p w14:paraId="2EA2B8E0" w14:textId="77777777" w:rsidR="001F0CFB" w:rsidRPr="001F0CFB" w:rsidRDefault="001F0CFB" w:rsidP="001F0CFB">
      <w:pPr>
        <w:pStyle w:val="Akapitzlist"/>
        <w:rPr>
          <w:rFonts w:ascii="Arial" w:hAnsi="Arial" w:cs="Arial"/>
          <w:sz w:val="18"/>
          <w:szCs w:val="18"/>
        </w:rPr>
      </w:pPr>
    </w:p>
    <w:p w14:paraId="4AB8C421" w14:textId="063C6301" w:rsidR="000809F8" w:rsidRPr="001F0CFB" w:rsidRDefault="00032FCE" w:rsidP="001F0C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0CFB">
        <w:rPr>
          <w:rFonts w:ascii="Arial" w:hAnsi="Arial" w:cs="Arial"/>
          <w:sz w:val="18"/>
          <w:szCs w:val="18"/>
        </w:rPr>
        <w:t>Wzrost cen energii, który znacznie zwiększa koszty prowadzenia działalności gospodarczej.</w:t>
      </w:r>
    </w:p>
    <w:p w14:paraId="2D48FC28" w14:textId="77777777" w:rsidR="00476933" w:rsidRPr="00D0248D" w:rsidRDefault="00476933" w:rsidP="000809F8">
      <w:pPr>
        <w:spacing w:after="0" w:line="100" w:lineRule="atLeast"/>
        <w:jc w:val="both"/>
        <w:rPr>
          <w:rFonts w:ascii="Arial" w:hAnsi="Arial" w:cs="Arial"/>
          <w:sz w:val="11"/>
          <w:szCs w:val="13"/>
          <w:u w:val="single"/>
        </w:rPr>
      </w:pPr>
    </w:p>
    <w:p w14:paraId="63FE6006" w14:textId="77777777" w:rsidR="00476933" w:rsidRPr="00D0248D" w:rsidRDefault="00476933" w:rsidP="000809F8">
      <w:pPr>
        <w:spacing w:after="0" w:line="100" w:lineRule="atLeast"/>
        <w:jc w:val="both"/>
        <w:rPr>
          <w:rFonts w:ascii="Arial" w:hAnsi="Arial" w:cs="Arial"/>
          <w:sz w:val="11"/>
          <w:szCs w:val="13"/>
          <w:u w:val="single"/>
        </w:rPr>
      </w:pPr>
    </w:p>
    <w:p w14:paraId="30B6A9B0" w14:textId="77777777" w:rsidR="00476933" w:rsidRPr="00D0248D" w:rsidRDefault="00476933" w:rsidP="000809F8">
      <w:pPr>
        <w:spacing w:after="0" w:line="100" w:lineRule="atLeast"/>
        <w:jc w:val="both"/>
        <w:rPr>
          <w:rFonts w:ascii="Arial" w:hAnsi="Arial" w:cs="Arial"/>
          <w:sz w:val="11"/>
          <w:szCs w:val="13"/>
          <w:u w:val="single"/>
        </w:rPr>
      </w:pPr>
    </w:p>
    <w:p w14:paraId="6A9880CE" w14:textId="77777777" w:rsidR="00476933" w:rsidRPr="00D0248D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77923DB1" w14:textId="77777777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055ADDB" w14:textId="77777777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1FB7C75" w14:textId="77777777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17E25C70" w14:textId="3BA76281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1F7ACC3A" w14:textId="44F98CFC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4A27710" w14:textId="57BE80A5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25A1FFE" w14:textId="168A3C40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0362915" w14:textId="48D2EF8F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F3D0E20" w14:textId="4453BEE9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BCFCFF4" w14:textId="4E699F47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5104640" w14:textId="1C63EED4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40CDEBDF" w14:textId="36DE8DF9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12F959A2" w14:textId="02F05CF8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A2B43A6" w14:textId="77777777" w:rsidR="001F0CFB" w:rsidRDefault="001F0CFB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6200F68C" w14:textId="77777777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59FF4C19" w14:textId="77777777" w:rsidR="00476933" w:rsidRDefault="00476933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321742DC" w14:textId="77777777" w:rsidR="000809F8" w:rsidRPr="00293627" w:rsidRDefault="000809F8" w:rsidP="000809F8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293627">
        <w:rPr>
          <w:rFonts w:ascii="Arial" w:hAnsi="Arial" w:cs="Arial"/>
          <w:sz w:val="16"/>
          <w:szCs w:val="18"/>
          <w:u w:val="single"/>
        </w:rPr>
        <w:t>Kontakt:</w:t>
      </w:r>
    </w:p>
    <w:p w14:paraId="416CBB5A" w14:textId="77777777" w:rsidR="000809F8" w:rsidRPr="00CF32D4" w:rsidRDefault="000809F8" w:rsidP="000809F8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</w:rPr>
      </w:pPr>
    </w:p>
    <w:p w14:paraId="68D1086F" w14:textId="77777777" w:rsidR="00032FCE" w:rsidRPr="00421F05" w:rsidRDefault="00032FCE" w:rsidP="00032FCE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421F05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Mirosław Kasprzak</w:t>
      </w:r>
    </w:p>
    <w:p w14:paraId="6EF8B13E" w14:textId="25E511C3" w:rsidR="00032FCE" w:rsidRPr="00421F05" w:rsidRDefault="00032FCE" w:rsidP="00032FCE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Pr="00421F05">
        <w:rPr>
          <w:rFonts w:ascii="Arial" w:eastAsia="Arial Unicode MS" w:hAnsi="Arial" w:cs="Arial"/>
          <w:sz w:val="18"/>
          <w:szCs w:val="18"/>
          <w:lang w:eastAsia="ar-SA"/>
        </w:rPr>
        <w:t>zecznik BCC</w:t>
      </w:r>
    </w:p>
    <w:p w14:paraId="55B48B10" w14:textId="77777777" w:rsidR="00032FCE" w:rsidRPr="003B4F12" w:rsidRDefault="00032FCE" w:rsidP="00032FCE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3B4F12">
        <w:rPr>
          <w:rFonts w:ascii="Arial" w:eastAsia="Arial Unicode MS" w:hAnsi="Arial" w:cs="Arial"/>
          <w:sz w:val="18"/>
          <w:szCs w:val="18"/>
          <w:lang w:val="en-US" w:eastAsia="ar-SA"/>
        </w:rPr>
        <w:t>tel. 608 529 504</w:t>
      </w:r>
    </w:p>
    <w:p w14:paraId="0A47C240" w14:textId="77777777" w:rsidR="00032FCE" w:rsidRPr="001D0D9A" w:rsidRDefault="00032FCE" w:rsidP="00032FCE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1D0D9A">
        <w:rPr>
          <w:rFonts w:ascii="Arial" w:eastAsia="Arial Unicode MS" w:hAnsi="Arial" w:cs="Arial"/>
          <w:sz w:val="18"/>
          <w:szCs w:val="18"/>
          <w:lang w:val="en-US" w:eastAsia="ar-SA"/>
        </w:rPr>
        <w:t>e-mail: miroslaw.kasprzak@b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cc.org.pl</w:t>
      </w:r>
    </w:p>
    <w:p w14:paraId="4669E016" w14:textId="77777777" w:rsidR="000809F8" w:rsidRPr="00792961" w:rsidRDefault="000809F8" w:rsidP="000809F8">
      <w:pPr>
        <w:spacing w:after="0" w:line="240" w:lineRule="auto"/>
        <w:jc w:val="both"/>
        <w:rPr>
          <w:b/>
          <w:sz w:val="20"/>
          <w:szCs w:val="28"/>
          <w:lang w:val="en-US"/>
        </w:rPr>
      </w:pPr>
    </w:p>
    <w:p w14:paraId="66C69005" w14:textId="77777777" w:rsidR="00D81796" w:rsidRPr="000809F8" w:rsidRDefault="000809F8" w:rsidP="00342A87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808080"/>
          <w:sz w:val="14"/>
          <w:szCs w:val="16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think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9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sectPr w:rsidR="00D81796" w:rsidRPr="000809F8" w:rsidSect="00364649">
      <w:footerReference w:type="default" r:id="rId10"/>
      <w:pgSz w:w="11906" w:h="16838"/>
      <w:pgMar w:top="113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C551" w14:textId="77777777" w:rsidR="000F5F96" w:rsidRDefault="000F5F96">
      <w:pPr>
        <w:spacing w:after="0" w:line="240" w:lineRule="auto"/>
      </w:pPr>
      <w:r>
        <w:separator/>
      </w:r>
    </w:p>
  </w:endnote>
  <w:endnote w:type="continuationSeparator" w:id="0">
    <w:p w14:paraId="33FA89C7" w14:textId="77777777" w:rsidR="000F5F96" w:rsidRDefault="000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F5DD" w14:textId="10C8B8F6"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Gospodarczy Gabinet Cieni BCC – XXX</w:t>
    </w:r>
    <w:r w:rsidR="000809F8">
      <w:rPr>
        <w:sz w:val="16"/>
        <w:szCs w:val="18"/>
      </w:rPr>
      <w:t>VI</w:t>
    </w:r>
    <w:r w:rsidR="00032FCE">
      <w:rPr>
        <w:sz w:val="16"/>
        <w:szCs w:val="18"/>
      </w:rPr>
      <w:t>I</w:t>
    </w:r>
    <w:r w:rsidR="000809F8">
      <w:rPr>
        <w:sz w:val="16"/>
        <w:szCs w:val="18"/>
      </w:rPr>
      <w:t>I</w:t>
    </w:r>
    <w:r>
      <w:rPr>
        <w:sz w:val="16"/>
        <w:szCs w:val="18"/>
      </w:rPr>
      <w:t xml:space="preserve"> Raport kwartalny – </w:t>
    </w:r>
    <w:r w:rsidR="00032FCE">
      <w:rPr>
        <w:sz w:val="16"/>
        <w:szCs w:val="18"/>
      </w:rPr>
      <w:t>14</w:t>
    </w:r>
    <w:r w:rsidRPr="009B7B9C">
      <w:rPr>
        <w:sz w:val="16"/>
        <w:szCs w:val="18"/>
      </w:rPr>
      <w:t>.</w:t>
    </w:r>
    <w:r w:rsidR="00032FCE">
      <w:rPr>
        <w:sz w:val="16"/>
        <w:szCs w:val="18"/>
      </w:rPr>
      <w:t>10</w:t>
    </w:r>
    <w:r w:rsidR="000809F8">
      <w:rPr>
        <w:sz w:val="16"/>
        <w:szCs w:val="18"/>
      </w:rPr>
      <w:t>.</w:t>
    </w:r>
    <w:r w:rsidRPr="009B7B9C">
      <w:rPr>
        <w:sz w:val="16"/>
        <w:szCs w:val="18"/>
      </w:rPr>
      <w:t>2</w:t>
    </w:r>
    <w:r>
      <w:rPr>
        <w:sz w:val="16"/>
        <w:szCs w:val="18"/>
      </w:rPr>
      <w:t>0</w:t>
    </w:r>
    <w:r w:rsidR="000809F8">
      <w:rPr>
        <w:sz w:val="16"/>
        <w:szCs w:val="18"/>
      </w:rPr>
      <w:t>21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476933">
      <w:rPr>
        <w:noProof/>
        <w:sz w:val="18"/>
      </w:rPr>
      <w:t>1</w:t>
    </w:r>
    <w:r w:rsidRPr="009B7B9C">
      <w:rPr>
        <w:sz w:val="18"/>
      </w:rPr>
      <w:fldChar w:fldCharType="end"/>
    </w:r>
  </w:p>
  <w:p w14:paraId="721BCC64" w14:textId="77777777" w:rsidR="00B453A4" w:rsidRDefault="000F5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EB80" w14:textId="77777777" w:rsidR="000F5F96" w:rsidRDefault="000F5F96">
      <w:pPr>
        <w:spacing w:after="0" w:line="240" w:lineRule="auto"/>
      </w:pPr>
      <w:r>
        <w:separator/>
      </w:r>
    </w:p>
  </w:footnote>
  <w:footnote w:type="continuationSeparator" w:id="0">
    <w:p w14:paraId="1FA26992" w14:textId="77777777" w:rsidR="000F5F96" w:rsidRDefault="000F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254"/>
    <w:multiLevelType w:val="hybridMultilevel"/>
    <w:tmpl w:val="4484D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21F3B"/>
    <w:multiLevelType w:val="hybridMultilevel"/>
    <w:tmpl w:val="410A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4DD"/>
    <w:multiLevelType w:val="hybridMultilevel"/>
    <w:tmpl w:val="5A04B02E"/>
    <w:lvl w:ilvl="0" w:tplc="52C60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0CC"/>
    <w:multiLevelType w:val="hybridMultilevel"/>
    <w:tmpl w:val="97B68DA6"/>
    <w:lvl w:ilvl="0" w:tplc="3C8A0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58D3"/>
    <w:multiLevelType w:val="hybridMultilevel"/>
    <w:tmpl w:val="9B3E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6B79"/>
    <w:multiLevelType w:val="hybridMultilevel"/>
    <w:tmpl w:val="272E7C54"/>
    <w:lvl w:ilvl="0" w:tplc="44C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CA9"/>
    <w:multiLevelType w:val="hybridMultilevel"/>
    <w:tmpl w:val="82BA9A92"/>
    <w:lvl w:ilvl="0" w:tplc="3C8A0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3CC"/>
    <w:multiLevelType w:val="hybridMultilevel"/>
    <w:tmpl w:val="8AE8872A"/>
    <w:lvl w:ilvl="0" w:tplc="D396B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3C2"/>
    <w:multiLevelType w:val="hybridMultilevel"/>
    <w:tmpl w:val="C8C26A72"/>
    <w:lvl w:ilvl="0" w:tplc="0A18B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272E"/>
    <w:multiLevelType w:val="hybridMultilevel"/>
    <w:tmpl w:val="234470DC"/>
    <w:lvl w:ilvl="0" w:tplc="14BCB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6F2FE7"/>
    <w:multiLevelType w:val="hybridMultilevel"/>
    <w:tmpl w:val="C38A0FE6"/>
    <w:lvl w:ilvl="0" w:tplc="3C8A0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D1044"/>
    <w:multiLevelType w:val="hybridMultilevel"/>
    <w:tmpl w:val="CE86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372A"/>
    <w:multiLevelType w:val="hybridMultilevel"/>
    <w:tmpl w:val="D35C0172"/>
    <w:lvl w:ilvl="0" w:tplc="923C9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8"/>
  </w:num>
  <w:num w:numId="5">
    <w:abstractNumId w:val="8"/>
  </w:num>
  <w:num w:numId="6">
    <w:abstractNumId w:val="17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2"/>
  </w:num>
  <w:num w:numId="12">
    <w:abstractNumId w:val="19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15"/>
  </w:num>
  <w:num w:numId="18">
    <w:abstractNumId w:val="4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87"/>
    <w:rsid w:val="00032FCE"/>
    <w:rsid w:val="000809F8"/>
    <w:rsid w:val="000F5F96"/>
    <w:rsid w:val="000F6A44"/>
    <w:rsid w:val="00101039"/>
    <w:rsid w:val="00106344"/>
    <w:rsid w:val="0013564F"/>
    <w:rsid w:val="001756FF"/>
    <w:rsid w:val="001868F5"/>
    <w:rsid w:val="001B2FF7"/>
    <w:rsid w:val="001F0CFB"/>
    <w:rsid w:val="00203AF2"/>
    <w:rsid w:val="0022514D"/>
    <w:rsid w:val="0027385E"/>
    <w:rsid w:val="00293627"/>
    <w:rsid w:val="00342A87"/>
    <w:rsid w:val="00345890"/>
    <w:rsid w:val="00361509"/>
    <w:rsid w:val="00364649"/>
    <w:rsid w:val="00377465"/>
    <w:rsid w:val="00462C03"/>
    <w:rsid w:val="00476933"/>
    <w:rsid w:val="005F106E"/>
    <w:rsid w:val="00670B9F"/>
    <w:rsid w:val="00694308"/>
    <w:rsid w:val="006A4707"/>
    <w:rsid w:val="006B44E0"/>
    <w:rsid w:val="00772113"/>
    <w:rsid w:val="00792961"/>
    <w:rsid w:val="007A7DD9"/>
    <w:rsid w:val="007F1637"/>
    <w:rsid w:val="007F64E5"/>
    <w:rsid w:val="00844F1E"/>
    <w:rsid w:val="008670C0"/>
    <w:rsid w:val="008C187C"/>
    <w:rsid w:val="008D6BF2"/>
    <w:rsid w:val="008F04E5"/>
    <w:rsid w:val="008F3799"/>
    <w:rsid w:val="00952FD5"/>
    <w:rsid w:val="00970162"/>
    <w:rsid w:val="00970CCF"/>
    <w:rsid w:val="00980411"/>
    <w:rsid w:val="00AA6E02"/>
    <w:rsid w:val="00AD0D6C"/>
    <w:rsid w:val="00B267A1"/>
    <w:rsid w:val="00B32CC8"/>
    <w:rsid w:val="00B36892"/>
    <w:rsid w:val="00BD53A4"/>
    <w:rsid w:val="00C32E6E"/>
    <w:rsid w:val="00C836D8"/>
    <w:rsid w:val="00CF32D4"/>
    <w:rsid w:val="00D0248D"/>
    <w:rsid w:val="00D14852"/>
    <w:rsid w:val="00D1485C"/>
    <w:rsid w:val="00D54C8D"/>
    <w:rsid w:val="00D81796"/>
    <w:rsid w:val="00E01575"/>
    <w:rsid w:val="00E16B4D"/>
    <w:rsid w:val="00E35E54"/>
    <w:rsid w:val="00E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C6D"/>
  <w15:docId w15:val="{5C81670A-FD50-A345-A8B8-BDF9536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0809F8"/>
  </w:style>
  <w:style w:type="paragraph" w:styleId="Nagwek">
    <w:name w:val="header"/>
    <w:basedOn w:val="Normalny"/>
    <w:link w:val="NagwekZnak"/>
    <w:uiPriority w:val="99"/>
    <w:unhideWhenUsed/>
    <w:rsid w:val="0008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cc.org.pl/Gospodarczy-Gabinet-Cieni.4241.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Mirosław Kasprzak</cp:lastModifiedBy>
  <cp:revision>5</cp:revision>
  <cp:lastPrinted>2021-07-06T07:28:00Z</cp:lastPrinted>
  <dcterms:created xsi:type="dcterms:W3CDTF">2021-10-24T14:03:00Z</dcterms:created>
  <dcterms:modified xsi:type="dcterms:W3CDTF">2021-10-24T14:16:00Z</dcterms:modified>
</cp:coreProperties>
</file>