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3A17" w14:textId="5EAF667C" w:rsidR="00EB4637" w:rsidRPr="008D3B81" w:rsidRDefault="008D3B81" w:rsidP="002B2F2B">
      <w:pPr>
        <w:spacing w:after="0" w:line="320" w:lineRule="exact"/>
        <w:jc w:val="right"/>
        <w:rPr>
          <w:rFonts w:ascii="Times New Roman" w:hAnsi="Times New Roman"/>
          <w:i/>
          <w:iCs/>
          <w:sz w:val="24"/>
          <w:szCs w:val="24"/>
        </w:rPr>
      </w:pPr>
      <w:r w:rsidRPr="008D3B81">
        <w:rPr>
          <w:rFonts w:ascii="Times New Roman" w:hAnsi="Times New Roman"/>
          <w:i/>
          <w:iCs/>
          <w:sz w:val="24"/>
          <w:szCs w:val="24"/>
        </w:rPr>
        <w:t>Warszawa, dnia 4 lutego 2024 r.</w:t>
      </w:r>
    </w:p>
    <w:p w14:paraId="46143067" w14:textId="77777777" w:rsidR="00EB4637" w:rsidRDefault="00EB4637" w:rsidP="002B2F2B">
      <w:pPr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EB520A" w14:textId="77777777" w:rsidR="008D3B81" w:rsidRDefault="008D3B81" w:rsidP="002B2F2B">
      <w:pPr>
        <w:spacing w:after="0" w:line="320" w:lineRule="exact"/>
        <w:rPr>
          <w:rFonts w:ascii="Times New Roman" w:hAnsi="Times New Roman"/>
          <w:b/>
          <w:bCs/>
          <w:sz w:val="24"/>
          <w:szCs w:val="24"/>
        </w:rPr>
      </w:pPr>
      <w:r w:rsidRPr="008D3B81">
        <w:rPr>
          <w:rFonts w:ascii="Times New Roman" w:hAnsi="Times New Roman"/>
          <w:b/>
          <w:bCs/>
          <w:sz w:val="24"/>
          <w:szCs w:val="24"/>
        </w:rPr>
        <w:t xml:space="preserve">Związku Pracodawców </w:t>
      </w:r>
    </w:p>
    <w:p w14:paraId="1162797C" w14:textId="497D3872" w:rsidR="008D3B81" w:rsidRDefault="008D3B81" w:rsidP="002B2F2B">
      <w:pPr>
        <w:spacing w:after="0" w:line="320" w:lineRule="exact"/>
        <w:rPr>
          <w:rFonts w:ascii="Times New Roman" w:hAnsi="Times New Roman"/>
          <w:b/>
          <w:bCs/>
          <w:sz w:val="24"/>
          <w:szCs w:val="24"/>
        </w:rPr>
      </w:pPr>
      <w:r w:rsidRPr="008D3B81">
        <w:rPr>
          <w:rFonts w:ascii="Times New Roman" w:hAnsi="Times New Roman"/>
          <w:b/>
          <w:bCs/>
          <w:sz w:val="24"/>
          <w:szCs w:val="24"/>
        </w:rPr>
        <w:t>Business Centre Club</w:t>
      </w:r>
      <w:r w:rsidRPr="008D3B81">
        <w:rPr>
          <w:rFonts w:ascii="Times New Roman" w:hAnsi="Times New Roman"/>
          <w:sz w:val="24"/>
          <w:szCs w:val="24"/>
        </w:rPr>
        <w:t xml:space="preserve">  </w:t>
      </w:r>
    </w:p>
    <w:p w14:paraId="74D53FE0" w14:textId="34007A59" w:rsidR="008D3B81" w:rsidRDefault="008D3B81" w:rsidP="002B2F2B">
      <w:pPr>
        <w:suppressAutoHyphens w:val="0"/>
        <w:spacing w:after="0" w:line="320" w:lineRule="exact"/>
        <w:rPr>
          <w:rFonts w:ascii="Times New Roman" w:hAnsi="Times New Roman"/>
          <w:sz w:val="24"/>
          <w:szCs w:val="24"/>
        </w:rPr>
      </w:pPr>
      <w:r w:rsidRPr="008D3B81">
        <w:rPr>
          <w:rFonts w:ascii="Times New Roman" w:hAnsi="Times New Roman"/>
          <w:sz w:val="24"/>
          <w:szCs w:val="24"/>
        </w:rPr>
        <w:t>plac Trzech Krzyży 18</w:t>
      </w:r>
      <w:r w:rsidRPr="008D3B81">
        <w:rPr>
          <w:rFonts w:ascii="Times New Roman" w:hAnsi="Times New Roman"/>
          <w:sz w:val="24"/>
          <w:szCs w:val="24"/>
        </w:rPr>
        <w:t xml:space="preserve"> </w:t>
      </w:r>
    </w:p>
    <w:p w14:paraId="0BCDCEEB" w14:textId="66235733" w:rsidR="008D3B81" w:rsidRPr="008D3B81" w:rsidRDefault="008D3B81" w:rsidP="002B2F2B">
      <w:pPr>
        <w:suppressAutoHyphens w:val="0"/>
        <w:spacing w:after="0" w:line="320" w:lineRule="exact"/>
        <w:rPr>
          <w:rFonts w:ascii="Times New Roman" w:hAnsi="Times New Roman"/>
          <w:sz w:val="24"/>
          <w:szCs w:val="24"/>
        </w:rPr>
      </w:pPr>
      <w:r w:rsidRPr="008D3B81">
        <w:rPr>
          <w:rFonts w:ascii="Times New Roman" w:hAnsi="Times New Roman"/>
          <w:sz w:val="24"/>
          <w:szCs w:val="24"/>
        </w:rPr>
        <w:t>00-499 Warszawa</w:t>
      </w:r>
    </w:p>
    <w:p w14:paraId="79A4B459" w14:textId="77777777" w:rsidR="00EB4637" w:rsidRDefault="00EB4637" w:rsidP="002B2F2B">
      <w:pPr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46F919" w14:textId="77777777" w:rsidR="00EB4637" w:rsidRDefault="00EB4637" w:rsidP="002B2F2B">
      <w:pPr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0DBA71" w14:textId="77777777" w:rsidR="002B2F2B" w:rsidRPr="002B2F2B" w:rsidRDefault="002B2F2B" w:rsidP="002B2F2B">
      <w:pPr>
        <w:spacing w:after="0" w:line="320" w:lineRule="exact"/>
        <w:ind w:left="4536"/>
        <w:rPr>
          <w:rFonts w:ascii="Times New Roman" w:hAnsi="Times New Roman"/>
          <w:b/>
          <w:bCs/>
          <w:sz w:val="24"/>
          <w:szCs w:val="24"/>
        </w:rPr>
      </w:pPr>
      <w:r w:rsidRPr="002B2F2B">
        <w:rPr>
          <w:rFonts w:ascii="Times New Roman" w:hAnsi="Times New Roman"/>
          <w:b/>
          <w:bCs/>
          <w:sz w:val="24"/>
          <w:szCs w:val="24"/>
        </w:rPr>
        <w:t xml:space="preserve">Szanowny Pan </w:t>
      </w:r>
    </w:p>
    <w:p w14:paraId="3EFD0B59" w14:textId="6B5B2E62" w:rsidR="002B2F2B" w:rsidRPr="002B2F2B" w:rsidRDefault="002B2F2B" w:rsidP="002B2F2B">
      <w:pPr>
        <w:spacing w:after="0" w:line="320" w:lineRule="exact"/>
        <w:ind w:left="4536"/>
        <w:rPr>
          <w:rFonts w:ascii="Times New Roman" w:hAnsi="Times New Roman"/>
          <w:b/>
          <w:bCs/>
          <w:sz w:val="24"/>
          <w:szCs w:val="24"/>
        </w:rPr>
      </w:pPr>
      <w:r w:rsidRPr="002B2F2B">
        <w:rPr>
          <w:rFonts w:ascii="Times New Roman" w:hAnsi="Times New Roman"/>
          <w:b/>
          <w:bCs/>
          <w:sz w:val="24"/>
          <w:szCs w:val="24"/>
        </w:rPr>
        <w:t xml:space="preserve">Minister Rozwoju i </w:t>
      </w:r>
      <w:r w:rsidRPr="002B2F2B">
        <w:rPr>
          <w:rFonts w:ascii="Times New Roman" w:hAnsi="Times New Roman"/>
          <w:b/>
          <w:bCs/>
          <w:sz w:val="24"/>
          <w:szCs w:val="24"/>
        </w:rPr>
        <w:t>Technologii</w:t>
      </w:r>
    </w:p>
    <w:p w14:paraId="7AA7EE0C" w14:textId="4F605DD8" w:rsidR="002B2F2B" w:rsidRPr="002B2F2B" w:rsidRDefault="002B2F2B" w:rsidP="002B2F2B">
      <w:pPr>
        <w:spacing w:after="0" w:line="320" w:lineRule="exact"/>
        <w:ind w:left="4536"/>
        <w:rPr>
          <w:rFonts w:ascii="Times New Roman" w:hAnsi="Times New Roman"/>
          <w:b/>
          <w:bCs/>
          <w:sz w:val="24"/>
          <w:szCs w:val="24"/>
        </w:rPr>
      </w:pPr>
      <w:r w:rsidRPr="002B2F2B">
        <w:rPr>
          <w:rFonts w:ascii="Times New Roman" w:hAnsi="Times New Roman"/>
          <w:b/>
          <w:bCs/>
          <w:sz w:val="24"/>
          <w:szCs w:val="24"/>
        </w:rPr>
        <w:t>Krzysztof Hetman</w:t>
      </w:r>
    </w:p>
    <w:p w14:paraId="7079321E" w14:textId="12B19075" w:rsidR="002B2F2B" w:rsidRPr="002B2F2B" w:rsidRDefault="002B2F2B" w:rsidP="002B2F2B">
      <w:pPr>
        <w:spacing w:after="0" w:line="320" w:lineRule="exact"/>
        <w:ind w:left="4536"/>
        <w:rPr>
          <w:rFonts w:ascii="Times New Roman" w:hAnsi="Times New Roman"/>
          <w:sz w:val="24"/>
          <w:szCs w:val="24"/>
        </w:rPr>
      </w:pPr>
      <w:r w:rsidRPr="002B2F2B">
        <w:rPr>
          <w:rFonts w:ascii="Times New Roman" w:hAnsi="Times New Roman"/>
          <w:sz w:val="24"/>
          <w:szCs w:val="24"/>
        </w:rPr>
        <w:t>urlopdlafirm@mrit.gov.pl</w:t>
      </w:r>
    </w:p>
    <w:p w14:paraId="59B0B9D4" w14:textId="77777777" w:rsidR="00EB4637" w:rsidRDefault="00EB4637" w:rsidP="002B2F2B">
      <w:pPr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9354EE" w14:textId="77777777" w:rsidR="002B2F2B" w:rsidRDefault="002B2F2B" w:rsidP="002B2F2B">
      <w:pPr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AEC871" w14:textId="7540FF69" w:rsidR="00956535" w:rsidRPr="00B9097E" w:rsidRDefault="00274F4E" w:rsidP="002B2F2B">
      <w:pPr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B9097E">
        <w:rPr>
          <w:rFonts w:ascii="Times New Roman" w:hAnsi="Times New Roman"/>
          <w:b/>
          <w:bCs/>
          <w:sz w:val="24"/>
          <w:szCs w:val="24"/>
        </w:rPr>
        <w:t xml:space="preserve">Opinia </w:t>
      </w:r>
      <w:r w:rsidR="00687C43" w:rsidRPr="00B9097E">
        <w:rPr>
          <w:rFonts w:ascii="Times New Roman" w:hAnsi="Times New Roman"/>
          <w:b/>
          <w:bCs/>
          <w:sz w:val="24"/>
          <w:szCs w:val="24"/>
        </w:rPr>
        <w:t>Związ</w:t>
      </w:r>
      <w:r w:rsidR="00687C43" w:rsidRPr="00B9097E">
        <w:rPr>
          <w:rFonts w:ascii="Times New Roman" w:hAnsi="Times New Roman"/>
          <w:b/>
          <w:bCs/>
          <w:sz w:val="24"/>
          <w:szCs w:val="24"/>
        </w:rPr>
        <w:t>ku</w:t>
      </w:r>
      <w:r w:rsidR="00687C43" w:rsidRPr="00B9097E">
        <w:rPr>
          <w:rFonts w:ascii="Times New Roman" w:hAnsi="Times New Roman"/>
          <w:b/>
          <w:bCs/>
          <w:sz w:val="24"/>
          <w:szCs w:val="24"/>
        </w:rPr>
        <w:t xml:space="preserve"> Pracodawców Business Centre Club</w:t>
      </w:r>
      <w:r w:rsidR="00687C43" w:rsidRPr="00B9097E">
        <w:rPr>
          <w:rFonts w:ascii="Times New Roman" w:hAnsi="Times New Roman"/>
          <w:sz w:val="24"/>
          <w:szCs w:val="24"/>
        </w:rPr>
        <w:t xml:space="preserve">  </w:t>
      </w:r>
    </w:p>
    <w:p w14:paraId="436C9B9A" w14:textId="27C122E0" w:rsidR="00687C43" w:rsidRPr="00B9097E" w:rsidRDefault="00274F4E" w:rsidP="002B2F2B">
      <w:pPr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B9097E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303B2C" w:rsidRPr="00B9097E">
        <w:rPr>
          <w:rFonts w:ascii="Times New Roman" w:hAnsi="Times New Roman"/>
          <w:b/>
          <w:bCs/>
          <w:sz w:val="24"/>
          <w:szCs w:val="24"/>
        </w:rPr>
        <w:t xml:space="preserve">projektu </w:t>
      </w:r>
      <w:r w:rsidR="00687C43" w:rsidRPr="00B9097E">
        <w:rPr>
          <w:rFonts w:ascii="Times New Roman" w:hAnsi="Times New Roman"/>
          <w:b/>
          <w:bCs/>
          <w:sz w:val="24"/>
          <w:szCs w:val="24"/>
        </w:rPr>
        <w:t>ustawy o</w:t>
      </w:r>
      <w:r w:rsidR="00687C43" w:rsidRPr="00B9097E">
        <w:rPr>
          <w:rFonts w:ascii="Times New Roman" w:hAnsi="Times New Roman"/>
          <w:b/>
          <w:bCs/>
          <w:sz w:val="24"/>
          <w:szCs w:val="24"/>
        </w:rPr>
        <w:t>z dnia 22 stycznia 2024 roku o</w:t>
      </w:r>
      <w:r w:rsidR="00687C43" w:rsidRPr="00B9097E">
        <w:rPr>
          <w:rFonts w:ascii="Times New Roman" w:hAnsi="Times New Roman"/>
          <w:b/>
          <w:bCs/>
          <w:sz w:val="24"/>
          <w:szCs w:val="24"/>
        </w:rPr>
        <w:t xml:space="preserve"> zmianie ustawy o systemie</w:t>
      </w:r>
    </w:p>
    <w:p w14:paraId="1F4C7A2F" w14:textId="389A4195" w:rsidR="00956535" w:rsidRDefault="00687C43" w:rsidP="002B2F2B">
      <w:pPr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B9097E">
        <w:rPr>
          <w:rFonts w:ascii="Times New Roman" w:hAnsi="Times New Roman"/>
          <w:b/>
          <w:bCs/>
          <w:sz w:val="24"/>
          <w:szCs w:val="24"/>
        </w:rPr>
        <w:t>ubezpieczeń społecznych oraz niektórych innych ustaw UA1</w:t>
      </w:r>
    </w:p>
    <w:p w14:paraId="7ACCA23B" w14:textId="77777777" w:rsidR="002B2F2B" w:rsidRPr="00B9097E" w:rsidRDefault="002B2F2B" w:rsidP="002B2F2B">
      <w:pPr>
        <w:spacing w:after="0" w:line="3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3E891D" w14:textId="234159BF" w:rsidR="00956535" w:rsidRPr="00B9097E" w:rsidRDefault="00956535" w:rsidP="002B2F2B">
      <w:pPr>
        <w:spacing w:after="0" w:line="32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63226B" w14:textId="42E4BF18" w:rsidR="00C15234" w:rsidRDefault="00C15234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9097E">
        <w:rPr>
          <w:rFonts w:ascii="Times New Roman" w:hAnsi="Times New Roman"/>
          <w:sz w:val="24"/>
          <w:szCs w:val="24"/>
        </w:rPr>
        <w:t>W pierwszej kolejności Związek Pracodawców Business Centre Club  (dalej jako: „</w:t>
      </w:r>
      <w:r w:rsidRPr="00B9097E">
        <w:rPr>
          <w:rFonts w:ascii="Times New Roman" w:hAnsi="Times New Roman"/>
          <w:b/>
          <w:bCs/>
          <w:sz w:val="24"/>
          <w:szCs w:val="24"/>
        </w:rPr>
        <w:t>BCC</w:t>
      </w:r>
      <w:r w:rsidRPr="00B9097E">
        <w:rPr>
          <w:rFonts w:ascii="Times New Roman" w:hAnsi="Times New Roman"/>
          <w:sz w:val="24"/>
          <w:szCs w:val="24"/>
        </w:rPr>
        <w:t>”) wskazuje, że pozytywnie ocenia wolę łagodzenia obciążeń publicznoprawnych dla</w:t>
      </w:r>
      <w:r w:rsidR="00687C43" w:rsidRPr="00B9097E">
        <w:rPr>
          <w:rFonts w:ascii="Times New Roman" w:hAnsi="Times New Roman"/>
          <w:sz w:val="24"/>
          <w:szCs w:val="24"/>
        </w:rPr>
        <w:t xml:space="preserve"> najmniejszych</w:t>
      </w:r>
      <w:r w:rsidRPr="00B9097E">
        <w:rPr>
          <w:rFonts w:ascii="Times New Roman" w:hAnsi="Times New Roman"/>
          <w:sz w:val="24"/>
          <w:szCs w:val="24"/>
        </w:rPr>
        <w:t xml:space="preserve"> przedsiębiorców. Bez żadnych wątpliwości należy stwierdzić, że w obecnej rzeczywistości obciążenia te są zbyt duże, co generuje wiele negatywnych zjawisk na rynku pracy. </w:t>
      </w:r>
    </w:p>
    <w:p w14:paraId="0B54F6A0" w14:textId="77777777" w:rsidR="002B2F2B" w:rsidRPr="00B9097E" w:rsidRDefault="002B2F2B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05BA1B65" w14:textId="417512C9" w:rsidR="007F58B6" w:rsidRDefault="00687C43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9097E">
        <w:rPr>
          <w:rFonts w:ascii="Times New Roman" w:hAnsi="Times New Roman"/>
          <w:sz w:val="24"/>
          <w:szCs w:val="24"/>
        </w:rPr>
        <w:t>Jednak p</w:t>
      </w:r>
      <w:r w:rsidR="00C15234" w:rsidRPr="00B9097E">
        <w:rPr>
          <w:rFonts w:ascii="Times New Roman" w:hAnsi="Times New Roman"/>
          <w:sz w:val="24"/>
          <w:szCs w:val="24"/>
        </w:rPr>
        <w:t xml:space="preserve">o zapoznaniu się z projektem ustawy z dnia 22 stycznia 2024 r. </w:t>
      </w:r>
      <w:r w:rsidR="00C15234" w:rsidRPr="00B9097E">
        <w:rPr>
          <w:rFonts w:ascii="Times New Roman" w:hAnsi="Times New Roman"/>
          <w:sz w:val="24"/>
          <w:szCs w:val="24"/>
        </w:rPr>
        <w:t>o zmianie ustawy o systemie ubezpieczeń społecznych oraz niektórych innych ustaw</w:t>
      </w:r>
      <w:r w:rsidR="00C15234" w:rsidRPr="00B9097E">
        <w:rPr>
          <w:rFonts w:ascii="Times New Roman" w:hAnsi="Times New Roman"/>
          <w:sz w:val="24"/>
          <w:szCs w:val="24"/>
        </w:rPr>
        <w:t xml:space="preserve"> (dalej jako: „</w:t>
      </w:r>
      <w:r w:rsidR="00C15234" w:rsidRPr="00B9097E">
        <w:rPr>
          <w:rFonts w:ascii="Times New Roman" w:hAnsi="Times New Roman"/>
          <w:b/>
          <w:bCs/>
          <w:sz w:val="24"/>
          <w:szCs w:val="24"/>
        </w:rPr>
        <w:t>Projekt</w:t>
      </w:r>
      <w:r w:rsidR="00C15234" w:rsidRPr="00B9097E">
        <w:rPr>
          <w:rFonts w:ascii="Times New Roman" w:hAnsi="Times New Roman"/>
          <w:sz w:val="24"/>
          <w:szCs w:val="24"/>
        </w:rPr>
        <w:t>”) BCC wyraża poniżej swoją opinię</w:t>
      </w:r>
      <w:r w:rsidRPr="00B9097E">
        <w:rPr>
          <w:rFonts w:ascii="Times New Roman" w:hAnsi="Times New Roman"/>
          <w:sz w:val="24"/>
          <w:szCs w:val="24"/>
        </w:rPr>
        <w:t xml:space="preserve"> zwracając uwagę na konieczność uzupełnienia projektowanej regulacji</w:t>
      </w:r>
      <w:r w:rsidR="00C15234" w:rsidRPr="00B9097E">
        <w:rPr>
          <w:rFonts w:ascii="Times New Roman" w:hAnsi="Times New Roman"/>
          <w:sz w:val="24"/>
          <w:szCs w:val="24"/>
        </w:rPr>
        <w:t xml:space="preserve">. </w:t>
      </w:r>
    </w:p>
    <w:p w14:paraId="11EB0AF5" w14:textId="77777777" w:rsidR="002B2F2B" w:rsidRPr="00B9097E" w:rsidRDefault="002B2F2B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0F745514" w14:textId="3B3A53E0" w:rsidR="00C15234" w:rsidRPr="00B9097E" w:rsidRDefault="00C15234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9097E">
        <w:rPr>
          <w:rFonts w:ascii="Times New Roman" w:hAnsi="Times New Roman"/>
          <w:sz w:val="24"/>
          <w:szCs w:val="24"/>
        </w:rPr>
        <w:t>W pierwszej kolejności należy wskazać, że proponowane w Projekcie brzmienie art. 17a</w:t>
      </w:r>
      <w:r w:rsidR="009B7730" w:rsidRPr="00B9097E">
        <w:rPr>
          <w:rFonts w:ascii="Times New Roman" w:hAnsi="Times New Roman"/>
          <w:sz w:val="24"/>
          <w:szCs w:val="24"/>
        </w:rPr>
        <w:t xml:space="preserve"> ust. 1</w:t>
      </w:r>
      <w:r w:rsidRPr="00B9097E">
        <w:rPr>
          <w:rFonts w:ascii="Times New Roman" w:hAnsi="Times New Roman"/>
          <w:sz w:val="24"/>
          <w:szCs w:val="24"/>
        </w:rPr>
        <w:t xml:space="preserve"> jednoznacznie wskazuje, że tzw. wakacje składkowe będą miały bardzo wąskie zastosowanie. Z Projektu wynika, że:</w:t>
      </w:r>
    </w:p>
    <w:p w14:paraId="0E2F34CF" w14:textId="04CD5D2C" w:rsidR="00C15234" w:rsidRPr="00B9097E" w:rsidRDefault="00687C43" w:rsidP="002B2F2B">
      <w:pPr>
        <w:pStyle w:val="Akapitzlist"/>
        <w:numPr>
          <w:ilvl w:val="0"/>
          <w:numId w:val="2"/>
        </w:num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9097E">
        <w:rPr>
          <w:rFonts w:ascii="Times New Roman" w:hAnsi="Times New Roman"/>
          <w:sz w:val="24"/>
          <w:szCs w:val="24"/>
        </w:rPr>
        <w:t>z</w:t>
      </w:r>
      <w:r w:rsidR="00C15234" w:rsidRPr="00B9097E">
        <w:rPr>
          <w:rFonts w:ascii="Times New Roman" w:hAnsi="Times New Roman"/>
          <w:sz w:val="24"/>
          <w:szCs w:val="24"/>
        </w:rPr>
        <w:t>wolnienie od opłacania składek będzie dotyczyło</w:t>
      </w:r>
      <w:r w:rsidRPr="00B9097E">
        <w:rPr>
          <w:rFonts w:ascii="Times New Roman" w:hAnsi="Times New Roman"/>
          <w:sz w:val="24"/>
          <w:szCs w:val="24"/>
        </w:rPr>
        <w:t xml:space="preserve"> wyłącznie</w:t>
      </w:r>
      <w:r w:rsidR="00C15234"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>mikroprzedsiębiorców</w:t>
      </w:r>
      <w:r w:rsidR="00C15234" w:rsidRPr="00B9097E">
        <w:rPr>
          <w:rFonts w:ascii="Times New Roman" w:hAnsi="Times New Roman"/>
          <w:sz w:val="24"/>
          <w:szCs w:val="24"/>
        </w:rPr>
        <w:t>;</w:t>
      </w:r>
    </w:p>
    <w:p w14:paraId="3EB4F0AA" w14:textId="1C996EFC" w:rsidR="00C15234" w:rsidRPr="00B9097E" w:rsidRDefault="00687C43" w:rsidP="002B2F2B">
      <w:pPr>
        <w:pStyle w:val="Akapitzlist"/>
        <w:numPr>
          <w:ilvl w:val="0"/>
          <w:numId w:val="2"/>
        </w:num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9097E">
        <w:rPr>
          <w:rFonts w:ascii="Times New Roman" w:hAnsi="Times New Roman"/>
          <w:sz w:val="24"/>
          <w:szCs w:val="24"/>
        </w:rPr>
        <w:t>z</w:t>
      </w:r>
      <w:r w:rsidR="00C15234" w:rsidRPr="00B9097E">
        <w:rPr>
          <w:rFonts w:ascii="Times New Roman" w:hAnsi="Times New Roman"/>
          <w:sz w:val="24"/>
          <w:szCs w:val="24"/>
        </w:rPr>
        <w:t xml:space="preserve">wolnienie od opłacania składek będzie dotyczyło wyłącznie składek </w:t>
      </w:r>
      <w:r w:rsidRPr="00B9097E">
        <w:rPr>
          <w:rFonts w:ascii="Times New Roman" w:hAnsi="Times New Roman"/>
          <w:sz w:val="24"/>
          <w:szCs w:val="24"/>
        </w:rPr>
        <w:t xml:space="preserve">opłacanych za </w:t>
      </w:r>
      <w:r w:rsidR="00C15234" w:rsidRPr="00B9097E">
        <w:rPr>
          <w:rFonts w:ascii="Times New Roman" w:hAnsi="Times New Roman"/>
          <w:sz w:val="24"/>
          <w:szCs w:val="24"/>
        </w:rPr>
        <w:t>przedsiębiorc</w:t>
      </w:r>
      <w:r w:rsidRPr="00B9097E">
        <w:rPr>
          <w:rFonts w:ascii="Times New Roman" w:hAnsi="Times New Roman"/>
          <w:sz w:val="24"/>
          <w:szCs w:val="24"/>
        </w:rPr>
        <w:t>ę (mikroprzedsiębiorcę)</w:t>
      </w:r>
      <w:r w:rsidR="00C15234" w:rsidRPr="00B9097E">
        <w:rPr>
          <w:rFonts w:ascii="Times New Roman" w:hAnsi="Times New Roman"/>
          <w:sz w:val="24"/>
          <w:szCs w:val="24"/>
        </w:rPr>
        <w:t>, a nie będzie dotyczyło składek płaconych za pracowników (mi</w:t>
      </w:r>
      <w:r w:rsidRPr="00B9097E">
        <w:rPr>
          <w:rFonts w:ascii="Times New Roman" w:hAnsi="Times New Roman"/>
          <w:sz w:val="24"/>
          <w:szCs w:val="24"/>
        </w:rPr>
        <w:t>kro</w:t>
      </w:r>
      <w:r w:rsidR="00C15234" w:rsidRPr="00B9097E">
        <w:rPr>
          <w:rFonts w:ascii="Times New Roman" w:hAnsi="Times New Roman"/>
          <w:sz w:val="24"/>
          <w:szCs w:val="24"/>
        </w:rPr>
        <w:t xml:space="preserve">przedsiębiorca może zatrudniać mniej niż 10 pracowników, ale </w:t>
      </w:r>
      <w:r w:rsidRPr="00B9097E">
        <w:rPr>
          <w:rFonts w:ascii="Times New Roman" w:hAnsi="Times New Roman"/>
          <w:sz w:val="24"/>
          <w:szCs w:val="24"/>
        </w:rPr>
        <w:t>zwolnienie nie</w:t>
      </w:r>
      <w:r w:rsidR="00C15234" w:rsidRPr="00B9097E">
        <w:rPr>
          <w:rFonts w:ascii="Times New Roman" w:hAnsi="Times New Roman"/>
          <w:sz w:val="24"/>
          <w:szCs w:val="24"/>
        </w:rPr>
        <w:t xml:space="preserve"> dotyczy składek jakie mikroprze</w:t>
      </w:r>
      <w:r w:rsidR="00EB4637">
        <w:rPr>
          <w:rFonts w:ascii="Times New Roman" w:hAnsi="Times New Roman"/>
          <w:sz w:val="24"/>
          <w:szCs w:val="24"/>
        </w:rPr>
        <w:t>d</w:t>
      </w:r>
      <w:r w:rsidR="00C15234" w:rsidRPr="00B9097E">
        <w:rPr>
          <w:rFonts w:ascii="Times New Roman" w:hAnsi="Times New Roman"/>
          <w:sz w:val="24"/>
          <w:szCs w:val="24"/>
        </w:rPr>
        <w:t>siębiorca musi zapłacić od ich wynagrodzenia)</w:t>
      </w:r>
      <w:r w:rsidRPr="00B9097E">
        <w:rPr>
          <w:rFonts w:ascii="Times New Roman" w:hAnsi="Times New Roman"/>
          <w:sz w:val="24"/>
          <w:szCs w:val="24"/>
        </w:rPr>
        <w:t>;</w:t>
      </w:r>
    </w:p>
    <w:p w14:paraId="2E95D324" w14:textId="7C02C657" w:rsidR="00C15234" w:rsidRDefault="00687C43" w:rsidP="002B2F2B">
      <w:pPr>
        <w:pStyle w:val="Akapitzlist"/>
        <w:numPr>
          <w:ilvl w:val="0"/>
          <w:numId w:val="2"/>
        </w:num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9097E">
        <w:rPr>
          <w:rFonts w:ascii="Times New Roman" w:hAnsi="Times New Roman"/>
          <w:sz w:val="24"/>
          <w:szCs w:val="24"/>
        </w:rPr>
        <w:t>z</w:t>
      </w:r>
      <w:r w:rsidR="00C15234" w:rsidRPr="00B9097E">
        <w:rPr>
          <w:rFonts w:ascii="Times New Roman" w:hAnsi="Times New Roman"/>
          <w:sz w:val="24"/>
          <w:szCs w:val="24"/>
        </w:rPr>
        <w:t>w</w:t>
      </w:r>
      <w:r w:rsidRPr="00B9097E">
        <w:rPr>
          <w:rFonts w:ascii="Times New Roman" w:hAnsi="Times New Roman"/>
          <w:sz w:val="24"/>
          <w:szCs w:val="24"/>
        </w:rPr>
        <w:t>olnienie od opłacania składek</w:t>
      </w:r>
      <w:r w:rsidR="00C15234" w:rsidRPr="00B9097E">
        <w:rPr>
          <w:rFonts w:ascii="Times New Roman" w:hAnsi="Times New Roman"/>
          <w:sz w:val="24"/>
          <w:szCs w:val="24"/>
        </w:rPr>
        <w:t xml:space="preserve"> nie dotyczy składki </w:t>
      </w:r>
      <w:r w:rsidRPr="00B9097E">
        <w:rPr>
          <w:rFonts w:ascii="Times New Roman" w:hAnsi="Times New Roman"/>
          <w:sz w:val="24"/>
          <w:szCs w:val="24"/>
        </w:rPr>
        <w:t>zdrowotnej</w:t>
      </w:r>
      <w:r w:rsidR="00C15234" w:rsidRPr="00B9097E">
        <w:rPr>
          <w:rFonts w:ascii="Times New Roman" w:hAnsi="Times New Roman"/>
          <w:sz w:val="24"/>
          <w:szCs w:val="24"/>
        </w:rPr>
        <w:t xml:space="preserve"> (a to właśnie ta składka i sposób jej </w:t>
      </w:r>
      <w:r w:rsidRPr="00B9097E">
        <w:rPr>
          <w:rFonts w:ascii="Times New Roman" w:hAnsi="Times New Roman"/>
          <w:sz w:val="24"/>
          <w:szCs w:val="24"/>
        </w:rPr>
        <w:t>naliczania</w:t>
      </w:r>
      <w:r w:rsidR="00C15234" w:rsidRPr="00B9097E">
        <w:rPr>
          <w:rFonts w:ascii="Times New Roman" w:hAnsi="Times New Roman"/>
          <w:sz w:val="24"/>
          <w:szCs w:val="24"/>
        </w:rPr>
        <w:t xml:space="preserve"> są najbardziej </w:t>
      </w:r>
      <w:r w:rsidRPr="00B9097E">
        <w:rPr>
          <w:rFonts w:ascii="Times New Roman" w:hAnsi="Times New Roman"/>
          <w:sz w:val="24"/>
          <w:szCs w:val="24"/>
        </w:rPr>
        <w:t>dotkliwe</w:t>
      </w:r>
      <w:r w:rsidR="00C15234" w:rsidRPr="00B9097E">
        <w:rPr>
          <w:rFonts w:ascii="Times New Roman" w:hAnsi="Times New Roman"/>
          <w:sz w:val="24"/>
          <w:szCs w:val="24"/>
        </w:rPr>
        <w:t xml:space="preserve"> dla wielu mikroprzedsiębiorców).</w:t>
      </w:r>
    </w:p>
    <w:p w14:paraId="612E6BAC" w14:textId="1C1307A0" w:rsidR="002B2F2B" w:rsidRPr="00B9097E" w:rsidRDefault="002B2F2B" w:rsidP="002B2F2B">
      <w:pPr>
        <w:pStyle w:val="Akapitzlist"/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5DF7E694" w14:textId="1C1263FC" w:rsidR="00C15234" w:rsidRPr="00B9097E" w:rsidRDefault="00C15234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9097E">
        <w:rPr>
          <w:rFonts w:ascii="Times New Roman" w:hAnsi="Times New Roman"/>
          <w:sz w:val="24"/>
          <w:szCs w:val="24"/>
        </w:rPr>
        <w:lastRenderedPageBreak/>
        <w:t>BCC wskazuje, że jeżeli zwolnienie rzeczywiści</w:t>
      </w:r>
      <w:r w:rsidR="00687C43" w:rsidRPr="00B9097E">
        <w:rPr>
          <w:rFonts w:ascii="Times New Roman" w:hAnsi="Times New Roman"/>
          <w:sz w:val="24"/>
          <w:szCs w:val="24"/>
        </w:rPr>
        <w:t>e</w:t>
      </w:r>
      <w:r w:rsidRPr="00B9097E">
        <w:rPr>
          <w:rFonts w:ascii="Times New Roman" w:hAnsi="Times New Roman"/>
          <w:sz w:val="24"/>
          <w:szCs w:val="24"/>
        </w:rPr>
        <w:t xml:space="preserve"> ma być realną</w:t>
      </w:r>
      <w:r w:rsidR="00687C43" w:rsidRPr="00B9097E">
        <w:rPr>
          <w:rFonts w:ascii="Times New Roman" w:hAnsi="Times New Roman"/>
          <w:sz w:val="24"/>
          <w:szCs w:val="24"/>
        </w:rPr>
        <w:t xml:space="preserve"> pomocą</w:t>
      </w:r>
      <w:r w:rsidRPr="00B9097E">
        <w:rPr>
          <w:rFonts w:ascii="Times New Roman" w:hAnsi="Times New Roman"/>
          <w:sz w:val="24"/>
          <w:szCs w:val="24"/>
        </w:rPr>
        <w:t xml:space="preserve"> dla mikroprzedsi</w:t>
      </w:r>
      <w:r w:rsidR="00687C43" w:rsidRPr="00B9097E">
        <w:rPr>
          <w:rFonts w:ascii="Times New Roman" w:hAnsi="Times New Roman"/>
          <w:sz w:val="24"/>
          <w:szCs w:val="24"/>
        </w:rPr>
        <w:t>ę</w:t>
      </w:r>
      <w:r w:rsidRPr="00B9097E">
        <w:rPr>
          <w:rFonts w:ascii="Times New Roman" w:hAnsi="Times New Roman"/>
          <w:sz w:val="24"/>
          <w:szCs w:val="24"/>
        </w:rPr>
        <w:t>biorców to powinno obejmować co najmniej składki na ubezpieczenia społeczne oraz składkę zdrowotną</w:t>
      </w:r>
      <w:r w:rsidR="00687C43" w:rsidRPr="00B9097E">
        <w:rPr>
          <w:rFonts w:ascii="Times New Roman" w:hAnsi="Times New Roman"/>
          <w:sz w:val="24"/>
          <w:szCs w:val="24"/>
        </w:rPr>
        <w:t xml:space="preserve"> (do pobierania i naliczania składki zdrowotnej jest również uprawniony Organ rentowy zatem objęcie regulacją składki zdrowotnej jest możliwe)</w:t>
      </w:r>
      <w:r w:rsidRPr="00B9097E">
        <w:rPr>
          <w:rFonts w:ascii="Times New Roman" w:hAnsi="Times New Roman"/>
          <w:sz w:val="24"/>
          <w:szCs w:val="24"/>
        </w:rPr>
        <w:t>. Co więcej należałoby rozważyć czy zwolnienie nie powinno objąć również należności opłacanych za pracowników zatrudnianych przez mikroprzedsiębiorców. Jeżeli proponowane w Projekcie regulacje mają rzeczywiście stanowić pomoc dla mikroprzedsięb</w:t>
      </w:r>
      <w:r w:rsidR="00687C43" w:rsidRPr="00B9097E">
        <w:rPr>
          <w:rFonts w:ascii="Times New Roman" w:hAnsi="Times New Roman"/>
          <w:sz w:val="24"/>
          <w:szCs w:val="24"/>
        </w:rPr>
        <w:t>iorców</w:t>
      </w:r>
      <w:r w:rsidRPr="00B9097E">
        <w:rPr>
          <w:rFonts w:ascii="Times New Roman" w:hAnsi="Times New Roman"/>
          <w:sz w:val="24"/>
          <w:szCs w:val="24"/>
        </w:rPr>
        <w:t xml:space="preserve"> to </w:t>
      </w:r>
      <w:r w:rsidR="00687C43" w:rsidRPr="00B9097E">
        <w:rPr>
          <w:rFonts w:ascii="Times New Roman" w:hAnsi="Times New Roman"/>
          <w:sz w:val="24"/>
          <w:szCs w:val="24"/>
        </w:rPr>
        <w:t>zwolnienie</w:t>
      </w:r>
      <w:r w:rsidRPr="00B9097E">
        <w:rPr>
          <w:rFonts w:ascii="Times New Roman" w:hAnsi="Times New Roman"/>
          <w:sz w:val="24"/>
          <w:szCs w:val="24"/>
        </w:rPr>
        <w:t xml:space="preserve"> powinno być szersze. </w:t>
      </w:r>
    </w:p>
    <w:p w14:paraId="5B0266DC" w14:textId="24AA1369" w:rsidR="00CA5832" w:rsidRDefault="009B7730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9097E">
        <w:rPr>
          <w:rFonts w:ascii="Times New Roman" w:hAnsi="Times New Roman"/>
          <w:sz w:val="24"/>
          <w:szCs w:val="24"/>
        </w:rPr>
        <w:t xml:space="preserve">W dalszej kolejności BCC składa uwagę do brzmienia art. 17a ust. 3 Projektu zgodnie z którym ze </w:t>
      </w:r>
      <w:r w:rsidR="00687C43" w:rsidRPr="00B9097E">
        <w:rPr>
          <w:rFonts w:ascii="Times New Roman" w:hAnsi="Times New Roman"/>
          <w:sz w:val="24"/>
          <w:szCs w:val="24"/>
        </w:rPr>
        <w:t>zwolnienia</w:t>
      </w:r>
      <w:r w:rsidRPr="00B9097E">
        <w:rPr>
          <w:rFonts w:ascii="Times New Roman" w:hAnsi="Times New Roman"/>
          <w:sz w:val="24"/>
          <w:szCs w:val="24"/>
        </w:rPr>
        <w:t xml:space="preserve"> z opłacania składek </w:t>
      </w:r>
      <w:r w:rsidR="00F04958" w:rsidRPr="00B9097E">
        <w:rPr>
          <w:rFonts w:ascii="Times New Roman" w:hAnsi="Times New Roman"/>
          <w:sz w:val="24"/>
          <w:szCs w:val="24"/>
        </w:rPr>
        <w:t xml:space="preserve">nie będzie mógł </w:t>
      </w:r>
      <w:r w:rsidR="00687C43" w:rsidRPr="00B9097E">
        <w:rPr>
          <w:rFonts w:ascii="Times New Roman" w:hAnsi="Times New Roman"/>
          <w:sz w:val="24"/>
          <w:szCs w:val="24"/>
        </w:rPr>
        <w:t>skorzystać</w:t>
      </w:r>
      <w:r w:rsidR="00F04958" w:rsidRPr="00B9097E">
        <w:rPr>
          <w:rFonts w:ascii="Times New Roman" w:hAnsi="Times New Roman"/>
          <w:sz w:val="24"/>
          <w:szCs w:val="24"/>
        </w:rPr>
        <w:t xml:space="preserve"> mikroprzedsiębiorca, który </w:t>
      </w:r>
      <w:r w:rsidRPr="00B9097E">
        <w:rPr>
          <w:rFonts w:ascii="Times New Roman" w:hAnsi="Times New Roman"/>
          <w:sz w:val="24"/>
          <w:szCs w:val="24"/>
        </w:rPr>
        <w:t>jako ubezpieczony wykonywał w poprzednim lub w bieżącym roku kalendarzowym</w:t>
      </w:r>
      <w:r w:rsidR="00F04958"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>pozarolniczą działalność gospodarczą na rzecz byłego pracodawcy, na rzecz którego</w:t>
      </w:r>
      <w:r w:rsidR="00687C43"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 xml:space="preserve">w roku kalendarzowym rozpoczęcia </w:t>
      </w:r>
      <w:r w:rsidR="00F04958"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>działalności gospodarczej lub w poprzednim</w:t>
      </w:r>
      <w:r w:rsidR="00F04958"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>roku kalendarzowym wykonywał w ramach stosunku pracy lub spółdzielczego</w:t>
      </w:r>
      <w:r w:rsidR="00F04958"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>stosunku pracy czynności wchodzące w zakres wykonywanej działalności</w:t>
      </w:r>
      <w:r w:rsidR="00F04958"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>gospodarczej</w:t>
      </w:r>
      <w:r w:rsidR="00F04958" w:rsidRPr="00B9097E">
        <w:rPr>
          <w:rFonts w:ascii="Times New Roman" w:hAnsi="Times New Roman"/>
          <w:sz w:val="24"/>
          <w:szCs w:val="24"/>
        </w:rPr>
        <w:t xml:space="preserve">. W uzasadnieniu Projektu wskazuje się, że </w:t>
      </w:r>
      <w:r w:rsidR="00CA5832" w:rsidRPr="00B9097E">
        <w:rPr>
          <w:rFonts w:ascii="Times New Roman" w:hAnsi="Times New Roman"/>
          <w:sz w:val="24"/>
          <w:szCs w:val="24"/>
        </w:rPr>
        <w:t>„</w:t>
      </w:r>
      <w:r w:rsidR="00CA5832" w:rsidRPr="00B9097E">
        <w:rPr>
          <w:rFonts w:ascii="Times New Roman" w:hAnsi="Times New Roman"/>
          <w:i/>
          <w:iCs/>
          <w:sz w:val="24"/>
          <w:szCs w:val="24"/>
        </w:rPr>
        <w:t>p</w:t>
      </w:r>
      <w:r w:rsidR="00CA5832" w:rsidRPr="00B9097E">
        <w:rPr>
          <w:rFonts w:ascii="Times New Roman" w:hAnsi="Times New Roman"/>
          <w:i/>
          <w:iCs/>
          <w:sz w:val="24"/>
          <w:szCs w:val="24"/>
        </w:rPr>
        <w:t>odobne rozwiązania, mające na celu przeciwdziałanie skrajnie negatywnemu zjawisku wpychania na samozatrudnienie, pojawiły się już w przypadku innych ulg bądź zwolnień składkowych dla przedsiębiorców</w:t>
      </w:r>
      <w:r w:rsidR="00CA5832" w:rsidRPr="00B9097E">
        <w:rPr>
          <w:rFonts w:ascii="Times New Roman" w:hAnsi="Times New Roman"/>
          <w:sz w:val="24"/>
          <w:szCs w:val="24"/>
        </w:rPr>
        <w:t xml:space="preserve">”. W tym miejscu BCC wskazuje, że sprzeciwia się zakładaniu przez </w:t>
      </w:r>
      <w:r w:rsidR="00687C43" w:rsidRPr="00B9097E">
        <w:rPr>
          <w:rFonts w:ascii="Times New Roman" w:hAnsi="Times New Roman"/>
          <w:sz w:val="24"/>
          <w:szCs w:val="24"/>
        </w:rPr>
        <w:t>ustawodawcę</w:t>
      </w:r>
      <w:r w:rsidR="00CA5832" w:rsidRPr="00B9097E">
        <w:rPr>
          <w:rFonts w:ascii="Times New Roman" w:hAnsi="Times New Roman"/>
          <w:sz w:val="24"/>
          <w:szCs w:val="24"/>
        </w:rPr>
        <w:t xml:space="preserve"> z góry niezgodne</w:t>
      </w:r>
      <w:r w:rsidR="00B9097E" w:rsidRPr="00B9097E">
        <w:rPr>
          <w:rFonts w:ascii="Times New Roman" w:hAnsi="Times New Roman"/>
          <w:sz w:val="24"/>
          <w:szCs w:val="24"/>
        </w:rPr>
        <w:t>go</w:t>
      </w:r>
      <w:r w:rsidR="00CA5832" w:rsidRPr="00B9097E">
        <w:rPr>
          <w:rFonts w:ascii="Times New Roman" w:hAnsi="Times New Roman"/>
          <w:sz w:val="24"/>
          <w:szCs w:val="24"/>
        </w:rPr>
        <w:t xml:space="preserve"> z prawem działania przedsiębiorców. </w:t>
      </w:r>
      <w:r w:rsidR="00B9097E" w:rsidRPr="00B9097E">
        <w:rPr>
          <w:rFonts w:ascii="Times New Roman" w:hAnsi="Times New Roman"/>
          <w:sz w:val="24"/>
          <w:szCs w:val="24"/>
        </w:rPr>
        <w:t>Zakładanie</w:t>
      </w:r>
      <w:r w:rsidR="00CA5832" w:rsidRPr="00B9097E">
        <w:rPr>
          <w:rFonts w:ascii="Times New Roman" w:hAnsi="Times New Roman"/>
          <w:sz w:val="24"/>
          <w:szCs w:val="24"/>
        </w:rPr>
        <w:t xml:space="preserve"> </w:t>
      </w:r>
      <w:r w:rsidR="002B2F2B" w:rsidRPr="002B2F2B">
        <w:rPr>
          <w:rFonts w:ascii="Times New Roman" w:hAnsi="Times New Roman"/>
          <w:i/>
          <w:iCs/>
          <w:sz w:val="24"/>
          <w:szCs w:val="24"/>
        </w:rPr>
        <w:t>a priori</w:t>
      </w:r>
      <w:r w:rsidR="00B9097E" w:rsidRPr="00B9097E">
        <w:rPr>
          <w:rFonts w:ascii="Times New Roman" w:hAnsi="Times New Roman"/>
          <w:sz w:val="24"/>
          <w:szCs w:val="24"/>
        </w:rPr>
        <w:t xml:space="preserve"> </w:t>
      </w:r>
      <w:r w:rsidR="002B2F2B">
        <w:rPr>
          <w:rFonts w:ascii="Times New Roman" w:hAnsi="Times New Roman"/>
          <w:sz w:val="24"/>
          <w:szCs w:val="24"/>
        </w:rPr>
        <w:t xml:space="preserve">takich </w:t>
      </w:r>
      <w:r w:rsidR="00CA5832" w:rsidRPr="00B9097E">
        <w:rPr>
          <w:rFonts w:ascii="Times New Roman" w:hAnsi="Times New Roman"/>
          <w:sz w:val="24"/>
          <w:szCs w:val="24"/>
        </w:rPr>
        <w:t xml:space="preserve">działań jest nieuprawnione, </w:t>
      </w:r>
      <w:r w:rsidR="00B9097E" w:rsidRPr="00B9097E">
        <w:rPr>
          <w:rFonts w:ascii="Times New Roman" w:hAnsi="Times New Roman"/>
          <w:sz w:val="24"/>
          <w:szCs w:val="24"/>
        </w:rPr>
        <w:t>niepoprzedzone</w:t>
      </w:r>
      <w:r w:rsidR="00CA5832" w:rsidRPr="00B9097E">
        <w:rPr>
          <w:rFonts w:ascii="Times New Roman" w:hAnsi="Times New Roman"/>
          <w:sz w:val="24"/>
          <w:szCs w:val="24"/>
        </w:rPr>
        <w:t xml:space="preserve"> żadnymi rzetelnymi badaniami i </w:t>
      </w:r>
      <w:r w:rsidR="00B9097E" w:rsidRPr="00B9097E">
        <w:rPr>
          <w:rFonts w:ascii="Times New Roman" w:hAnsi="Times New Roman"/>
          <w:sz w:val="24"/>
          <w:szCs w:val="24"/>
        </w:rPr>
        <w:t>opiera się o nieuzasadnione stereotypy ugruntowywane w ostatnich latach</w:t>
      </w:r>
      <w:r w:rsidR="00CA5832" w:rsidRPr="00B9097E">
        <w:rPr>
          <w:rFonts w:ascii="Times New Roman" w:hAnsi="Times New Roman"/>
          <w:sz w:val="24"/>
          <w:szCs w:val="24"/>
        </w:rPr>
        <w:t xml:space="preserve"> </w:t>
      </w:r>
      <w:r w:rsidR="00B9097E" w:rsidRPr="00B9097E">
        <w:rPr>
          <w:rFonts w:ascii="Times New Roman" w:hAnsi="Times New Roman"/>
          <w:sz w:val="24"/>
          <w:szCs w:val="24"/>
        </w:rPr>
        <w:t xml:space="preserve">– jest to szczególnie istotne </w:t>
      </w:r>
      <w:r w:rsidR="00CA5832" w:rsidRPr="00B9097E">
        <w:rPr>
          <w:rFonts w:ascii="Times New Roman" w:hAnsi="Times New Roman"/>
          <w:sz w:val="24"/>
          <w:szCs w:val="24"/>
        </w:rPr>
        <w:t>zwłaszcza w k</w:t>
      </w:r>
      <w:r w:rsidR="00B9097E" w:rsidRPr="00B9097E">
        <w:rPr>
          <w:rFonts w:ascii="Times New Roman" w:hAnsi="Times New Roman"/>
          <w:sz w:val="24"/>
          <w:szCs w:val="24"/>
        </w:rPr>
        <w:t>ontekście</w:t>
      </w:r>
      <w:r w:rsidR="00CA5832" w:rsidRPr="00B9097E">
        <w:rPr>
          <w:rFonts w:ascii="Times New Roman" w:hAnsi="Times New Roman"/>
          <w:sz w:val="24"/>
          <w:szCs w:val="24"/>
        </w:rPr>
        <w:t xml:space="preserve"> posługiwania się w uzasadnieniu do Projektu słownictwem potocznym</w:t>
      </w:r>
      <w:r w:rsidR="00B9097E" w:rsidRPr="00B9097E">
        <w:rPr>
          <w:rFonts w:ascii="Times New Roman" w:hAnsi="Times New Roman"/>
          <w:sz w:val="24"/>
          <w:szCs w:val="24"/>
        </w:rPr>
        <w:t xml:space="preserve"> (cyt. „</w:t>
      </w:r>
      <w:r w:rsidR="00B9097E" w:rsidRPr="00B9097E">
        <w:rPr>
          <w:rFonts w:ascii="Times New Roman" w:hAnsi="Times New Roman"/>
          <w:i/>
          <w:iCs/>
          <w:sz w:val="24"/>
          <w:szCs w:val="24"/>
        </w:rPr>
        <w:t>wpychanie w samozatrudnienie</w:t>
      </w:r>
      <w:r w:rsidR="00B9097E" w:rsidRPr="00B9097E">
        <w:rPr>
          <w:rFonts w:ascii="Times New Roman" w:hAnsi="Times New Roman"/>
          <w:sz w:val="24"/>
          <w:szCs w:val="24"/>
        </w:rPr>
        <w:t>”)</w:t>
      </w:r>
      <w:r w:rsidR="00CA5832" w:rsidRPr="00B9097E">
        <w:rPr>
          <w:rFonts w:ascii="Times New Roman" w:hAnsi="Times New Roman"/>
          <w:sz w:val="24"/>
          <w:szCs w:val="24"/>
        </w:rPr>
        <w:t xml:space="preserve">. </w:t>
      </w:r>
      <w:r w:rsidR="00B9097E" w:rsidRPr="00B9097E">
        <w:rPr>
          <w:rFonts w:ascii="Times New Roman" w:hAnsi="Times New Roman"/>
          <w:sz w:val="24"/>
          <w:szCs w:val="24"/>
        </w:rPr>
        <w:t xml:space="preserve">Przypomnieć należy, że zgodnie z art. 10 ust. 1 ustawy z dnia 6 marca 2018 roku – Prawo Przedsiębiorców </w:t>
      </w:r>
      <w:r w:rsidR="00B9097E" w:rsidRPr="00B9097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9097E" w:rsidRPr="00B9097E">
        <w:rPr>
          <w:rFonts w:ascii="Times New Roman" w:eastAsia="Times New Roman" w:hAnsi="Times New Roman"/>
          <w:sz w:val="24"/>
          <w:szCs w:val="24"/>
          <w:lang w:eastAsia="pl-PL"/>
        </w:rPr>
        <w:t xml:space="preserve">rgan kieruje się w swoich działaniach zasadą zaufania do </w:t>
      </w:r>
      <w:bookmarkStart w:id="0" w:name="highlightHit_26"/>
      <w:bookmarkEnd w:id="0"/>
      <w:r w:rsidR="00B9097E" w:rsidRPr="00B9097E">
        <w:rPr>
          <w:rFonts w:ascii="Times New Roman" w:eastAsia="Times New Roman" w:hAnsi="Times New Roman"/>
          <w:sz w:val="24"/>
          <w:szCs w:val="24"/>
          <w:lang w:eastAsia="pl-PL"/>
        </w:rPr>
        <w:t xml:space="preserve">przedsiębiorcy, zakładając, że działa on zgodnie z </w:t>
      </w:r>
      <w:bookmarkStart w:id="1" w:name="highlightHit_27"/>
      <w:bookmarkEnd w:id="1"/>
      <w:r w:rsidR="00B9097E" w:rsidRPr="00B9097E">
        <w:rPr>
          <w:rFonts w:ascii="Times New Roman" w:eastAsia="Times New Roman" w:hAnsi="Times New Roman"/>
          <w:sz w:val="24"/>
          <w:szCs w:val="24"/>
          <w:lang w:eastAsia="pl-PL"/>
        </w:rPr>
        <w:t>prawem, uczciwie oraz z poszanowaniem dobrych obyczajów.</w:t>
      </w:r>
      <w:r w:rsidR="00B9097E" w:rsidRPr="00B9097E">
        <w:rPr>
          <w:rFonts w:ascii="Times New Roman" w:eastAsia="Times New Roman" w:hAnsi="Times New Roman"/>
          <w:sz w:val="24"/>
          <w:szCs w:val="24"/>
          <w:lang w:eastAsia="pl-PL"/>
        </w:rPr>
        <w:t xml:space="preserve"> Łamią te zasady uzasadnienia ustaw, które z góry zakładają wadliwe stosowanie prawa przez przedsiębiorców ugruntowujące stereotypy budowane w ostatnich latach.</w:t>
      </w:r>
      <w:r w:rsidR="00B9097E">
        <w:rPr>
          <w:rFonts w:ascii="Times New Roman" w:hAnsi="Times New Roman"/>
          <w:sz w:val="24"/>
          <w:szCs w:val="24"/>
        </w:rPr>
        <w:t xml:space="preserve"> </w:t>
      </w:r>
      <w:r w:rsidR="00CA5832" w:rsidRPr="00B9097E">
        <w:rPr>
          <w:rFonts w:ascii="Times New Roman" w:hAnsi="Times New Roman"/>
          <w:sz w:val="24"/>
          <w:szCs w:val="24"/>
        </w:rPr>
        <w:t>BCC sto</w:t>
      </w:r>
      <w:r w:rsidR="00B9097E">
        <w:rPr>
          <w:rFonts w:ascii="Times New Roman" w:hAnsi="Times New Roman"/>
          <w:sz w:val="24"/>
          <w:szCs w:val="24"/>
        </w:rPr>
        <w:t>i</w:t>
      </w:r>
      <w:r w:rsidR="00CA5832" w:rsidRPr="00B9097E">
        <w:rPr>
          <w:rFonts w:ascii="Times New Roman" w:hAnsi="Times New Roman"/>
          <w:sz w:val="24"/>
          <w:szCs w:val="24"/>
        </w:rPr>
        <w:t xml:space="preserve"> na stanowisku, że od wykrywania zachowań niezgodnych z prawem są organy kontrolne, a ustawodawca nie może zakładać </w:t>
      </w:r>
      <w:r w:rsidR="002B2F2B">
        <w:rPr>
          <w:rFonts w:ascii="Times New Roman" w:hAnsi="Times New Roman"/>
          <w:sz w:val="24"/>
          <w:szCs w:val="24"/>
        </w:rPr>
        <w:t>takiego zachowania jako swego rodzaju „standardu”</w:t>
      </w:r>
      <w:r w:rsidR="00CA5832" w:rsidRPr="00B9097E">
        <w:rPr>
          <w:rFonts w:ascii="Times New Roman" w:hAnsi="Times New Roman"/>
          <w:sz w:val="24"/>
          <w:szCs w:val="24"/>
        </w:rPr>
        <w:t>. Sformułowanie wyjątku</w:t>
      </w:r>
      <w:r w:rsidR="00B9097E">
        <w:rPr>
          <w:rFonts w:ascii="Times New Roman" w:hAnsi="Times New Roman"/>
          <w:sz w:val="24"/>
          <w:szCs w:val="24"/>
        </w:rPr>
        <w:t xml:space="preserve"> w Projekcie</w:t>
      </w:r>
      <w:r w:rsidR="00CA5832" w:rsidRPr="00B9097E">
        <w:rPr>
          <w:rFonts w:ascii="Times New Roman" w:hAnsi="Times New Roman"/>
          <w:sz w:val="24"/>
          <w:szCs w:val="24"/>
        </w:rPr>
        <w:t xml:space="preserve"> w taki sposób</w:t>
      </w:r>
      <w:r w:rsidR="00B9097E">
        <w:rPr>
          <w:rFonts w:ascii="Times New Roman" w:hAnsi="Times New Roman"/>
          <w:sz w:val="24"/>
          <w:szCs w:val="24"/>
        </w:rPr>
        <w:t xml:space="preserve"> jak zacytowano powyżej</w:t>
      </w:r>
      <w:r w:rsidR="00CA5832" w:rsidRPr="00B9097E">
        <w:rPr>
          <w:rFonts w:ascii="Times New Roman" w:hAnsi="Times New Roman"/>
          <w:sz w:val="24"/>
          <w:szCs w:val="24"/>
        </w:rPr>
        <w:t xml:space="preserve"> prowadzi do wyłączenia z możliwości </w:t>
      </w:r>
      <w:r w:rsidR="00B9097E" w:rsidRPr="00B9097E">
        <w:rPr>
          <w:rFonts w:ascii="Times New Roman" w:hAnsi="Times New Roman"/>
          <w:sz w:val="24"/>
          <w:szCs w:val="24"/>
        </w:rPr>
        <w:t>skorzystania</w:t>
      </w:r>
      <w:r w:rsidR="00CA5832" w:rsidRPr="00B9097E">
        <w:rPr>
          <w:rFonts w:ascii="Times New Roman" w:hAnsi="Times New Roman"/>
          <w:sz w:val="24"/>
          <w:szCs w:val="24"/>
        </w:rPr>
        <w:t xml:space="preserve"> ze </w:t>
      </w:r>
      <w:r w:rsidR="00B9097E" w:rsidRPr="00B9097E">
        <w:rPr>
          <w:rFonts w:ascii="Times New Roman" w:hAnsi="Times New Roman"/>
          <w:sz w:val="24"/>
          <w:szCs w:val="24"/>
        </w:rPr>
        <w:t>zwolnienia</w:t>
      </w:r>
      <w:r w:rsidR="00CA5832" w:rsidRPr="00B9097E">
        <w:rPr>
          <w:rFonts w:ascii="Times New Roman" w:hAnsi="Times New Roman"/>
          <w:sz w:val="24"/>
          <w:szCs w:val="24"/>
        </w:rPr>
        <w:t xml:space="preserve"> przynajmniej cz</w:t>
      </w:r>
      <w:r w:rsidR="00B9097E">
        <w:rPr>
          <w:rFonts w:ascii="Times New Roman" w:hAnsi="Times New Roman"/>
          <w:sz w:val="24"/>
          <w:szCs w:val="24"/>
        </w:rPr>
        <w:t>ęś</w:t>
      </w:r>
      <w:r w:rsidR="00CA5832" w:rsidRPr="00B9097E">
        <w:rPr>
          <w:rFonts w:ascii="Times New Roman" w:hAnsi="Times New Roman"/>
          <w:sz w:val="24"/>
          <w:szCs w:val="24"/>
        </w:rPr>
        <w:t>ci mikroprzedsiębi</w:t>
      </w:r>
      <w:r w:rsidR="00B9097E">
        <w:rPr>
          <w:rFonts w:ascii="Times New Roman" w:hAnsi="Times New Roman"/>
          <w:sz w:val="24"/>
          <w:szCs w:val="24"/>
        </w:rPr>
        <w:t>o</w:t>
      </w:r>
      <w:r w:rsidR="00CA5832" w:rsidRPr="00B9097E">
        <w:rPr>
          <w:rFonts w:ascii="Times New Roman" w:hAnsi="Times New Roman"/>
          <w:sz w:val="24"/>
          <w:szCs w:val="24"/>
        </w:rPr>
        <w:t>rców, którzy w sposób w</w:t>
      </w:r>
      <w:r w:rsidR="00B9097E">
        <w:rPr>
          <w:rFonts w:ascii="Times New Roman" w:hAnsi="Times New Roman"/>
          <w:sz w:val="24"/>
          <w:szCs w:val="24"/>
        </w:rPr>
        <w:t xml:space="preserve"> </w:t>
      </w:r>
      <w:r w:rsidR="00CA5832" w:rsidRPr="00B9097E">
        <w:rPr>
          <w:rFonts w:ascii="Times New Roman" w:hAnsi="Times New Roman"/>
          <w:sz w:val="24"/>
          <w:szCs w:val="24"/>
        </w:rPr>
        <w:t xml:space="preserve">pełni </w:t>
      </w:r>
      <w:r w:rsidR="00B9097E" w:rsidRPr="00B9097E">
        <w:rPr>
          <w:rFonts w:ascii="Times New Roman" w:hAnsi="Times New Roman"/>
          <w:sz w:val="24"/>
          <w:szCs w:val="24"/>
        </w:rPr>
        <w:t>uprawniony</w:t>
      </w:r>
      <w:r w:rsidR="00CA5832" w:rsidRPr="00B9097E">
        <w:rPr>
          <w:rFonts w:ascii="Times New Roman" w:hAnsi="Times New Roman"/>
          <w:sz w:val="24"/>
          <w:szCs w:val="24"/>
        </w:rPr>
        <w:t xml:space="preserve"> </w:t>
      </w:r>
      <w:r w:rsidR="00B9097E" w:rsidRPr="00B9097E">
        <w:rPr>
          <w:rFonts w:ascii="Times New Roman" w:hAnsi="Times New Roman"/>
          <w:sz w:val="24"/>
          <w:szCs w:val="24"/>
        </w:rPr>
        <w:t>korzystają</w:t>
      </w:r>
      <w:r w:rsidR="00CA5832" w:rsidRPr="00B9097E">
        <w:rPr>
          <w:rFonts w:ascii="Times New Roman" w:hAnsi="Times New Roman"/>
          <w:sz w:val="24"/>
          <w:szCs w:val="24"/>
        </w:rPr>
        <w:t xml:space="preserve"> z samozatrudnienia. </w:t>
      </w:r>
    </w:p>
    <w:p w14:paraId="3C98D714" w14:textId="77777777" w:rsidR="002B2F2B" w:rsidRPr="00B9097E" w:rsidRDefault="002B2F2B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04A241B8" w14:textId="6B916AC2" w:rsidR="009B7730" w:rsidRPr="00B9097E" w:rsidRDefault="00CA5832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B9097E">
        <w:rPr>
          <w:rFonts w:ascii="Times New Roman" w:hAnsi="Times New Roman"/>
          <w:sz w:val="24"/>
          <w:szCs w:val="24"/>
        </w:rPr>
        <w:t>BCC składa również uwagę dotycząc</w:t>
      </w:r>
      <w:r w:rsidR="00B9097E">
        <w:rPr>
          <w:rFonts w:ascii="Times New Roman" w:hAnsi="Times New Roman"/>
          <w:sz w:val="24"/>
          <w:szCs w:val="24"/>
        </w:rPr>
        <w:t>ą</w:t>
      </w:r>
      <w:r w:rsidRPr="00B9097E">
        <w:rPr>
          <w:rFonts w:ascii="Times New Roman" w:hAnsi="Times New Roman"/>
          <w:sz w:val="24"/>
          <w:szCs w:val="24"/>
        </w:rPr>
        <w:t xml:space="preserve"> tego, iż w </w:t>
      </w:r>
      <w:r w:rsidR="00B9097E">
        <w:rPr>
          <w:rFonts w:ascii="Times New Roman" w:hAnsi="Times New Roman"/>
          <w:sz w:val="24"/>
          <w:szCs w:val="24"/>
        </w:rPr>
        <w:t>Projekcie</w:t>
      </w:r>
      <w:r w:rsidRPr="00B9097E">
        <w:rPr>
          <w:rFonts w:ascii="Times New Roman" w:hAnsi="Times New Roman"/>
          <w:sz w:val="24"/>
          <w:szCs w:val="24"/>
        </w:rPr>
        <w:t xml:space="preserve"> brak jakichkolwiek przepisów dotyczących sytuacji, gdy wniosek o </w:t>
      </w:r>
      <w:r w:rsidR="00B9097E" w:rsidRPr="00B9097E">
        <w:rPr>
          <w:rFonts w:ascii="Times New Roman" w:hAnsi="Times New Roman"/>
          <w:sz w:val="24"/>
          <w:szCs w:val="24"/>
        </w:rPr>
        <w:t>zwolnienie</w:t>
      </w:r>
      <w:r w:rsidRPr="00B9097E">
        <w:rPr>
          <w:rFonts w:ascii="Times New Roman" w:hAnsi="Times New Roman"/>
          <w:sz w:val="24"/>
          <w:szCs w:val="24"/>
        </w:rPr>
        <w:t xml:space="preserve"> ze składek nie </w:t>
      </w:r>
      <w:r w:rsidR="00B9097E" w:rsidRPr="00B9097E">
        <w:rPr>
          <w:rFonts w:ascii="Times New Roman" w:hAnsi="Times New Roman"/>
          <w:sz w:val="24"/>
          <w:szCs w:val="24"/>
        </w:rPr>
        <w:t>zostanie</w:t>
      </w:r>
      <w:r w:rsidRPr="00B9097E">
        <w:rPr>
          <w:rFonts w:ascii="Times New Roman" w:hAnsi="Times New Roman"/>
          <w:sz w:val="24"/>
          <w:szCs w:val="24"/>
        </w:rPr>
        <w:t xml:space="preserve"> rozpoznany przed terminem ich płatności</w:t>
      </w:r>
      <w:r w:rsidR="002B2F2B">
        <w:rPr>
          <w:rFonts w:ascii="Times New Roman" w:hAnsi="Times New Roman"/>
          <w:sz w:val="24"/>
          <w:szCs w:val="24"/>
        </w:rPr>
        <w:t xml:space="preserve"> lub wszczęta zostanie procedura odwoławcza</w:t>
      </w:r>
      <w:r w:rsidRPr="00B9097E">
        <w:rPr>
          <w:rFonts w:ascii="Times New Roman" w:hAnsi="Times New Roman"/>
          <w:sz w:val="24"/>
          <w:szCs w:val="24"/>
        </w:rPr>
        <w:t xml:space="preserve">. W Projekcie proponuje się wprowadzenie art. 36e, który stanowi, że </w:t>
      </w:r>
      <w:r w:rsidR="00B9097E">
        <w:rPr>
          <w:rFonts w:ascii="Times New Roman" w:hAnsi="Times New Roman"/>
          <w:sz w:val="24"/>
          <w:szCs w:val="24"/>
        </w:rPr>
        <w:t xml:space="preserve">Organ rentowy </w:t>
      </w:r>
      <w:r w:rsidRPr="00B9097E">
        <w:rPr>
          <w:rFonts w:ascii="Times New Roman" w:hAnsi="Times New Roman"/>
          <w:sz w:val="24"/>
          <w:szCs w:val="24"/>
        </w:rPr>
        <w:t>rozstrzyga o zwolnieniu z opłacenia składek, o których mowa w</w:t>
      </w:r>
      <w:r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>art. 17a, w terminie nie dłuższym niż 40 dni od dnia złożenia kompletnego wniosku i</w:t>
      </w:r>
      <w:r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>informuje o tym ubezpieczonego za pośrednictwem systemu teleinformatycznego.</w:t>
      </w:r>
      <w:r w:rsidRPr="00B9097E">
        <w:rPr>
          <w:rFonts w:ascii="Times New Roman" w:hAnsi="Times New Roman"/>
          <w:sz w:val="24"/>
          <w:szCs w:val="24"/>
        </w:rPr>
        <w:t xml:space="preserve"> Jednocześnie wniosek można złożyć w </w:t>
      </w:r>
      <w:r w:rsidRPr="00B9097E">
        <w:rPr>
          <w:rFonts w:ascii="Times New Roman" w:hAnsi="Times New Roman"/>
          <w:sz w:val="24"/>
          <w:szCs w:val="24"/>
        </w:rPr>
        <w:t>miesiącu kalendarzowym poprzedzającym miesiąc</w:t>
      </w:r>
      <w:r w:rsidRPr="00B9097E">
        <w:rPr>
          <w:rFonts w:ascii="Times New Roman" w:hAnsi="Times New Roman"/>
          <w:sz w:val="24"/>
          <w:szCs w:val="24"/>
        </w:rPr>
        <w:t xml:space="preserve"> </w:t>
      </w:r>
      <w:r w:rsidRPr="00B9097E">
        <w:rPr>
          <w:rFonts w:ascii="Times New Roman" w:hAnsi="Times New Roman"/>
          <w:sz w:val="24"/>
          <w:szCs w:val="24"/>
        </w:rPr>
        <w:t>kalendarzowy, który ma być objęty zwolnieniem</w:t>
      </w:r>
      <w:r w:rsidRPr="00B9097E">
        <w:rPr>
          <w:rFonts w:ascii="Times New Roman" w:hAnsi="Times New Roman"/>
          <w:sz w:val="24"/>
          <w:szCs w:val="24"/>
        </w:rPr>
        <w:t>. Projektodawca zakłada zatem stan idealny, w którym złożenie wniosku w ostatnim dniu miesiąca da</w:t>
      </w:r>
      <w:r w:rsidR="00B9097E">
        <w:rPr>
          <w:rFonts w:ascii="Times New Roman" w:hAnsi="Times New Roman"/>
          <w:sz w:val="24"/>
          <w:szCs w:val="24"/>
        </w:rPr>
        <w:t xml:space="preserve">je Organowi rentowemu </w:t>
      </w:r>
      <w:r w:rsidRPr="00B9097E">
        <w:rPr>
          <w:rFonts w:ascii="Times New Roman" w:hAnsi="Times New Roman"/>
          <w:sz w:val="24"/>
          <w:szCs w:val="24"/>
        </w:rPr>
        <w:t xml:space="preserve">40 dni </w:t>
      </w:r>
      <w:r w:rsidR="00B9097E">
        <w:rPr>
          <w:rFonts w:ascii="Times New Roman" w:hAnsi="Times New Roman"/>
          <w:sz w:val="24"/>
          <w:szCs w:val="24"/>
        </w:rPr>
        <w:t>na</w:t>
      </w:r>
      <w:r w:rsidRPr="00B9097E">
        <w:rPr>
          <w:rFonts w:ascii="Times New Roman" w:hAnsi="Times New Roman"/>
          <w:sz w:val="24"/>
          <w:szCs w:val="24"/>
        </w:rPr>
        <w:t xml:space="preserve"> jego </w:t>
      </w:r>
      <w:r w:rsidR="00B9097E" w:rsidRPr="00B9097E">
        <w:rPr>
          <w:rFonts w:ascii="Times New Roman" w:hAnsi="Times New Roman"/>
          <w:sz w:val="24"/>
          <w:szCs w:val="24"/>
        </w:rPr>
        <w:t>rozpoznanie</w:t>
      </w:r>
      <w:r w:rsidR="00B9097E">
        <w:rPr>
          <w:rFonts w:ascii="Times New Roman" w:hAnsi="Times New Roman"/>
          <w:sz w:val="24"/>
          <w:szCs w:val="24"/>
        </w:rPr>
        <w:t>. Projektodawca zakłada, że</w:t>
      </w:r>
      <w:r w:rsidRPr="00B9097E">
        <w:rPr>
          <w:rFonts w:ascii="Times New Roman" w:hAnsi="Times New Roman"/>
          <w:sz w:val="24"/>
          <w:szCs w:val="24"/>
        </w:rPr>
        <w:t xml:space="preserve"> wniosek </w:t>
      </w:r>
      <w:r w:rsidRPr="00B9097E">
        <w:rPr>
          <w:rFonts w:ascii="Times New Roman" w:hAnsi="Times New Roman"/>
          <w:sz w:val="24"/>
          <w:szCs w:val="24"/>
        </w:rPr>
        <w:lastRenderedPageBreak/>
        <w:t xml:space="preserve">powinien być rozpoznany przed terminem na opłacenie składek (np. </w:t>
      </w:r>
      <w:r w:rsidR="00B9097E">
        <w:rPr>
          <w:rFonts w:ascii="Times New Roman" w:hAnsi="Times New Roman"/>
          <w:sz w:val="24"/>
          <w:szCs w:val="24"/>
        </w:rPr>
        <w:t>w</w:t>
      </w:r>
      <w:r w:rsidR="004B2EE5" w:rsidRPr="00B9097E">
        <w:rPr>
          <w:rFonts w:ascii="Times New Roman" w:hAnsi="Times New Roman"/>
          <w:sz w:val="24"/>
          <w:szCs w:val="24"/>
        </w:rPr>
        <w:t xml:space="preserve">niosek </w:t>
      </w:r>
      <w:r w:rsidR="00B9097E" w:rsidRPr="00B9097E">
        <w:rPr>
          <w:rFonts w:ascii="Times New Roman" w:hAnsi="Times New Roman"/>
          <w:sz w:val="24"/>
          <w:szCs w:val="24"/>
        </w:rPr>
        <w:t>złożony</w:t>
      </w:r>
      <w:r w:rsidR="004B2EE5" w:rsidRPr="00B9097E">
        <w:rPr>
          <w:rFonts w:ascii="Times New Roman" w:hAnsi="Times New Roman"/>
          <w:sz w:val="24"/>
          <w:szCs w:val="24"/>
        </w:rPr>
        <w:t xml:space="preserve"> 30 listopada</w:t>
      </w:r>
      <w:r w:rsidR="002B2F2B">
        <w:rPr>
          <w:rFonts w:ascii="Times New Roman" w:hAnsi="Times New Roman"/>
          <w:sz w:val="24"/>
          <w:szCs w:val="24"/>
        </w:rPr>
        <w:t xml:space="preserve"> 2024 r.</w:t>
      </w:r>
      <w:r w:rsidR="004B2EE5" w:rsidRPr="00B9097E">
        <w:rPr>
          <w:rFonts w:ascii="Times New Roman" w:hAnsi="Times New Roman"/>
          <w:sz w:val="24"/>
          <w:szCs w:val="24"/>
        </w:rPr>
        <w:t xml:space="preserve"> </w:t>
      </w:r>
      <w:r w:rsidR="00B9097E" w:rsidRPr="00B9097E">
        <w:rPr>
          <w:rFonts w:ascii="Times New Roman" w:hAnsi="Times New Roman"/>
          <w:sz w:val="24"/>
          <w:szCs w:val="24"/>
        </w:rPr>
        <w:t>dotyczący</w:t>
      </w:r>
      <w:r w:rsidR="004B2EE5" w:rsidRPr="00B9097E">
        <w:rPr>
          <w:rFonts w:ascii="Times New Roman" w:hAnsi="Times New Roman"/>
          <w:sz w:val="24"/>
          <w:szCs w:val="24"/>
        </w:rPr>
        <w:t xml:space="preserve"> składek za grudzień powinien być rozpoznany do 9 stycznia 2025 r). Tymczasem</w:t>
      </w:r>
      <w:r w:rsidR="00B9097E">
        <w:rPr>
          <w:rFonts w:ascii="Times New Roman" w:hAnsi="Times New Roman"/>
          <w:sz w:val="24"/>
          <w:szCs w:val="24"/>
        </w:rPr>
        <w:t xml:space="preserve"> </w:t>
      </w:r>
      <w:r w:rsidR="004B2EE5" w:rsidRPr="00B9097E">
        <w:rPr>
          <w:rFonts w:ascii="Times New Roman" w:hAnsi="Times New Roman"/>
          <w:sz w:val="24"/>
          <w:szCs w:val="24"/>
        </w:rPr>
        <w:t xml:space="preserve">biorąc pod uwagę dotychczasową </w:t>
      </w:r>
      <w:r w:rsidR="00B9097E" w:rsidRPr="00B9097E">
        <w:rPr>
          <w:rFonts w:ascii="Times New Roman" w:hAnsi="Times New Roman"/>
          <w:sz w:val="24"/>
          <w:szCs w:val="24"/>
        </w:rPr>
        <w:t>rzeczywistość</w:t>
      </w:r>
      <w:r w:rsidR="00B9097E">
        <w:rPr>
          <w:rFonts w:ascii="Times New Roman" w:hAnsi="Times New Roman"/>
          <w:sz w:val="24"/>
          <w:szCs w:val="24"/>
        </w:rPr>
        <w:t>, konieczność obiegu dokumentów, możliwą procedurę odwoławczą</w:t>
      </w:r>
      <w:r w:rsidR="002B2F2B">
        <w:rPr>
          <w:rFonts w:ascii="Times New Roman" w:hAnsi="Times New Roman"/>
          <w:sz w:val="24"/>
          <w:szCs w:val="24"/>
        </w:rPr>
        <w:t xml:space="preserve"> oraz</w:t>
      </w:r>
      <w:r w:rsidR="00B9097E">
        <w:rPr>
          <w:rFonts w:ascii="Times New Roman" w:hAnsi="Times New Roman"/>
          <w:sz w:val="24"/>
          <w:szCs w:val="24"/>
        </w:rPr>
        <w:t xml:space="preserve"> obciążenie Organu rentowego</w:t>
      </w:r>
      <w:r w:rsidR="004B2EE5" w:rsidRPr="00B9097E">
        <w:rPr>
          <w:rFonts w:ascii="Times New Roman" w:hAnsi="Times New Roman"/>
          <w:sz w:val="24"/>
          <w:szCs w:val="24"/>
        </w:rPr>
        <w:t xml:space="preserve"> będą </w:t>
      </w:r>
      <w:r w:rsidR="00B9097E" w:rsidRPr="00B9097E">
        <w:rPr>
          <w:rFonts w:ascii="Times New Roman" w:hAnsi="Times New Roman"/>
          <w:sz w:val="24"/>
          <w:szCs w:val="24"/>
        </w:rPr>
        <w:t>zdarzały</w:t>
      </w:r>
      <w:r w:rsidR="004B2EE5" w:rsidRPr="00B9097E">
        <w:rPr>
          <w:rFonts w:ascii="Times New Roman" w:hAnsi="Times New Roman"/>
          <w:sz w:val="24"/>
          <w:szCs w:val="24"/>
        </w:rPr>
        <w:t xml:space="preserve"> się sytuacje, w</w:t>
      </w:r>
      <w:r w:rsidR="00B9097E">
        <w:rPr>
          <w:rFonts w:ascii="Times New Roman" w:hAnsi="Times New Roman"/>
          <w:sz w:val="24"/>
          <w:szCs w:val="24"/>
        </w:rPr>
        <w:t xml:space="preserve"> </w:t>
      </w:r>
      <w:r w:rsidR="004B2EE5" w:rsidRPr="00B9097E">
        <w:rPr>
          <w:rFonts w:ascii="Times New Roman" w:hAnsi="Times New Roman"/>
          <w:sz w:val="24"/>
          <w:szCs w:val="24"/>
        </w:rPr>
        <w:t xml:space="preserve">których Organ rentowy nie </w:t>
      </w:r>
      <w:r w:rsidR="00B9097E" w:rsidRPr="00B9097E">
        <w:rPr>
          <w:rFonts w:ascii="Times New Roman" w:hAnsi="Times New Roman"/>
          <w:sz w:val="24"/>
          <w:szCs w:val="24"/>
        </w:rPr>
        <w:t>rozpozna</w:t>
      </w:r>
      <w:r w:rsidR="004B2EE5" w:rsidRPr="00B9097E">
        <w:rPr>
          <w:rFonts w:ascii="Times New Roman" w:hAnsi="Times New Roman"/>
          <w:sz w:val="24"/>
          <w:szCs w:val="24"/>
        </w:rPr>
        <w:t xml:space="preserve"> wniosku we właściwy</w:t>
      </w:r>
      <w:r w:rsidR="00B9097E">
        <w:rPr>
          <w:rFonts w:ascii="Times New Roman" w:hAnsi="Times New Roman"/>
          <w:sz w:val="24"/>
          <w:szCs w:val="24"/>
        </w:rPr>
        <w:t>m</w:t>
      </w:r>
      <w:r w:rsidR="004B2EE5" w:rsidRPr="00B9097E">
        <w:rPr>
          <w:rFonts w:ascii="Times New Roman" w:hAnsi="Times New Roman"/>
          <w:sz w:val="24"/>
          <w:szCs w:val="24"/>
        </w:rPr>
        <w:t xml:space="preserve"> terminie</w:t>
      </w:r>
      <w:r w:rsidR="00B9097E">
        <w:rPr>
          <w:rFonts w:ascii="Times New Roman" w:hAnsi="Times New Roman"/>
          <w:sz w:val="24"/>
          <w:szCs w:val="24"/>
        </w:rPr>
        <w:t xml:space="preserve"> lub będzie trwała procedura odwoławcza.</w:t>
      </w:r>
      <w:r w:rsidR="004B2EE5" w:rsidRPr="00B9097E">
        <w:rPr>
          <w:rFonts w:ascii="Times New Roman" w:hAnsi="Times New Roman"/>
          <w:sz w:val="24"/>
          <w:szCs w:val="24"/>
        </w:rPr>
        <w:t xml:space="preserve"> W Projekcie brak jakichkolwiek norm dotyczących takiej sytuacji, w szczególności nie jest wiadome, </w:t>
      </w:r>
      <w:r w:rsidR="00B9097E">
        <w:rPr>
          <w:rFonts w:ascii="Times New Roman" w:hAnsi="Times New Roman"/>
          <w:sz w:val="24"/>
          <w:szCs w:val="24"/>
        </w:rPr>
        <w:t xml:space="preserve">czy </w:t>
      </w:r>
      <w:r w:rsidR="004B2EE5" w:rsidRPr="00B9097E">
        <w:rPr>
          <w:rFonts w:ascii="Times New Roman" w:hAnsi="Times New Roman"/>
          <w:sz w:val="24"/>
          <w:szCs w:val="24"/>
        </w:rPr>
        <w:t>mikroprzedsiębi</w:t>
      </w:r>
      <w:r w:rsidR="00B9097E">
        <w:rPr>
          <w:rFonts w:ascii="Times New Roman" w:hAnsi="Times New Roman"/>
          <w:sz w:val="24"/>
          <w:szCs w:val="24"/>
        </w:rPr>
        <w:t>o</w:t>
      </w:r>
      <w:r w:rsidR="004B2EE5" w:rsidRPr="00B9097E">
        <w:rPr>
          <w:rFonts w:ascii="Times New Roman" w:hAnsi="Times New Roman"/>
          <w:sz w:val="24"/>
          <w:szCs w:val="24"/>
        </w:rPr>
        <w:t xml:space="preserve">rca może nie opłacić składek i nie </w:t>
      </w:r>
      <w:r w:rsidR="00B9097E">
        <w:rPr>
          <w:rFonts w:ascii="Times New Roman" w:hAnsi="Times New Roman"/>
          <w:sz w:val="24"/>
          <w:szCs w:val="24"/>
        </w:rPr>
        <w:t xml:space="preserve">poniesie </w:t>
      </w:r>
      <w:r w:rsidR="00B9097E" w:rsidRPr="00B9097E">
        <w:rPr>
          <w:rFonts w:ascii="Times New Roman" w:hAnsi="Times New Roman"/>
          <w:sz w:val="24"/>
          <w:szCs w:val="24"/>
        </w:rPr>
        <w:t>konsekwencji</w:t>
      </w:r>
      <w:r w:rsidR="004B2EE5" w:rsidRPr="00B9097E">
        <w:rPr>
          <w:rFonts w:ascii="Times New Roman" w:hAnsi="Times New Roman"/>
          <w:sz w:val="24"/>
          <w:szCs w:val="24"/>
        </w:rPr>
        <w:t xml:space="preserve"> te</w:t>
      </w:r>
      <w:r w:rsidR="00B9097E">
        <w:rPr>
          <w:rFonts w:ascii="Times New Roman" w:hAnsi="Times New Roman"/>
          <w:sz w:val="24"/>
          <w:szCs w:val="24"/>
        </w:rPr>
        <w:t>g</w:t>
      </w:r>
      <w:r w:rsidR="004B2EE5" w:rsidRPr="00B9097E">
        <w:rPr>
          <w:rFonts w:ascii="Times New Roman" w:hAnsi="Times New Roman"/>
          <w:sz w:val="24"/>
          <w:szCs w:val="24"/>
        </w:rPr>
        <w:t>o stanu rzeczy (</w:t>
      </w:r>
      <w:r w:rsidR="00B9097E">
        <w:rPr>
          <w:rFonts w:ascii="Times New Roman" w:hAnsi="Times New Roman"/>
          <w:sz w:val="24"/>
          <w:szCs w:val="24"/>
        </w:rPr>
        <w:t xml:space="preserve">choćby </w:t>
      </w:r>
      <w:r w:rsidR="004B2EE5" w:rsidRPr="00B9097E">
        <w:rPr>
          <w:rFonts w:ascii="Times New Roman" w:hAnsi="Times New Roman"/>
          <w:sz w:val="24"/>
          <w:szCs w:val="24"/>
        </w:rPr>
        <w:t xml:space="preserve">w postaci </w:t>
      </w:r>
      <w:r w:rsidR="00B9097E" w:rsidRPr="00B9097E">
        <w:rPr>
          <w:rFonts w:ascii="Times New Roman" w:hAnsi="Times New Roman"/>
          <w:sz w:val="24"/>
          <w:szCs w:val="24"/>
        </w:rPr>
        <w:t>odsetek</w:t>
      </w:r>
      <w:r w:rsidR="004B2EE5" w:rsidRPr="00B9097E">
        <w:rPr>
          <w:rFonts w:ascii="Times New Roman" w:hAnsi="Times New Roman"/>
          <w:sz w:val="24"/>
          <w:szCs w:val="24"/>
        </w:rPr>
        <w:t xml:space="preserve">), czy też składki powinien opłacić ale w sytuacji </w:t>
      </w:r>
      <w:r w:rsidR="00EB4637">
        <w:rPr>
          <w:rFonts w:ascii="Times New Roman" w:hAnsi="Times New Roman"/>
          <w:sz w:val="24"/>
          <w:szCs w:val="24"/>
        </w:rPr>
        <w:t>przyznania mu przez Organ rentowy zwolnienia</w:t>
      </w:r>
      <w:r w:rsidR="004B2EE5" w:rsidRPr="00B9097E">
        <w:rPr>
          <w:rFonts w:ascii="Times New Roman" w:hAnsi="Times New Roman"/>
          <w:sz w:val="24"/>
          <w:szCs w:val="24"/>
        </w:rPr>
        <w:t xml:space="preserve"> zostaną one automatycznie zwrócone, czy też </w:t>
      </w:r>
      <w:r w:rsidR="00EB4637" w:rsidRPr="00B9097E">
        <w:rPr>
          <w:rFonts w:ascii="Times New Roman" w:hAnsi="Times New Roman"/>
          <w:sz w:val="24"/>
          <w:szCs w:val="24"/>
        </w:rPr>
        <w:t>będzie</w:t>
      </w:r>
      <w:r w:rsidR="004B2EE5" w:rsidRPr="00B9097E">
        <w:rPr>
          <w:rFonts w:ascii="Times New Roman" w:hAnsi="Times New Roman"/>
          <w:sz w:val="24"/>
          <w:szCs w:val="24"/>
        </w:rPr>
        <w:t xml:space="preserve"> musiał </w:t>
      </w:r>
      <w:r w:rsidR="00EB4637" w:rsidRPr="00B9097E">
        <w:rPr>
          <w:rFonts w:ascii="Times New Roman" w:hAnsi="Times New Roman"/>
          <w:sz w:val="24"/>
          <w:szCs w:val="24"/>
        </w:rPr>
        <w:t>składać</w:t>
      </w:r>
      <w:r w:rsidR="004B2EE5" w:rsidRPr="00B9097E">
        <w:rPr>
          <w:rFonts w:ascii="Times New Roman" w:hAnsi="Times New Roman"/>
          <w:sz w:val="24"/>
          <w:szCs w:val="24"/>
        </w:rPr>
        <w:t xml:space="preserve"> wniosek o zwrot nadpła</w:t>
      </w:r>
      <w:r w:rsidR="00EB4637">
        <w:rPr>
          <w:rFonts w:ascii="Times New Roman" w:hAnsi="Times New Roman"/>
          <w:sz w:val="24"/>
          <w:szCs w:val="24"/>
        </w:rPr>
        <w:t>conych składek</w:t>
      </w:r>
      <w:r w:rsidR="004B2EE5" w:rsidRPr="00B9097E">
        <w:rPr>
          <w:rFonts w:ascii="Times New Roman" w:hAnsi="Times New Roman"/>
          <w:sz w:val="24"/>
          <w:szCs w:val="24"/>
        </w:rPr>
        <w:t>. BCC st</w:t>
      </w:r>
      <w:r w:rsidR="00EB4637">
        <w:rPr>
          <w:rFonts w:ascii="Times New Roman" w:hAnsi="Times New Roman"/>
          <w:sz w:val="24"/>
          <w:szCs w:val="24"/>
        </w:rPr>
        <w:t>o</w:t>
      </w:r>
      <w:r w:rsidR="004B2EE5" w:rsidRPr="00B9097E">
        <w:rPr>
          <w:rFonts w:ascii="Times New Roman" w:hAnsi="Times New Roman"/>
          <w:sz w:val="24"/>
          <w:szCs w:val="24"/>
        </w:rPr>
        <w:t>i na stanowisku, że</w:t>
      </w:r>
      <w:r w:rsidR="00EB4637">
        <w:rPr>
          <w:rFonts w:ascii="Times New Roman" w:hAnsi="Times New Roman"/>
          <w:sz w:val="24"/>
          <w:szCs w:val="24"/>
        </w:rPr>
        <w:t xml:space="preserve"> do Projektu należałoby wprowadzić regulacje zakładające, że</w:t>
      </w:r>
      <w:r w:rsidR="004B2EE5" w:rsidRPr="00B9097E">
        <w:rPr>
          <w:rFonts w:ascii="Times New Roman" w:hAnsi="Times New Roman"/>
          <w:sz w:val="24"/>
          <w:szCs w:val="24"/>
        </w:rPr>
        <w:t xml:space="preserve"> w przypadku</w:t>
      </w:r>
      <w:r w:rsidR="002B2F2B">
        <w:rPr>
          <w:rFonts w:ascii="Times New Roman" w:hAnsi="Times New Roman"/>
          <w:sz w:val="24"/>
          <w:szCs w:val="24"/>
        </w:rPr>
        <w:t>,</w:t>
      </w:r>
      <w:r w:rsidR="004B2EE5" w:rsidRPr="00B9097E">
        <w:rPr>
          <w:rFonts w:ascii="Times New Roman" w:hAnsi="Times New Roman"/>
          <w:sz w:val="24"/>
          <w:szCs w:val="24"/>
        </w:rPr>
        <w:t xml:space="preserve"> w którym </w:t>
      </w:r>
      <w:r w:rsidR="00EB4637">
        <w:rPr>
          <w:rFonts w:ascii="Times New Roman" w:hAnsi="Times New Roman"/>
          <w:sz w:val="24"/>
          <w:szCs w:val="24"/>
        </w:rPr>
        <w:t>Organ rentowy</w:t>
      </w:r>
      <w:r w:rsidR="004B2EE5" w:rsidRPr="00B9097E">
        <w:rPr>
          <w:rFonts w:ascii="Times New Roman" w:hAnsi="Times New Roman"/>
          <w:sz w:val="24"/>
          <w:szCs w:val="24"/>
        </w:rPr>
        <w:t xml:space="preserve"> nie rozpozna wniosku w terminie lub będzie toczyło s</w:t>
      </w:r>
      <w:r w:rsidR="00EB4637">
        <w:rPr>
          <w:rFonts w:ascii="Times New Roman" w:hAnsi="Times New Roman"/>
          <w:sz w:val="24"/>
          <w:szCs w:val="24"/>
        </w:rPr>
        <w:t>i</w:t>
      </w:r>
      <w:r w:rsidR="004B2EE5" w:rsidRPr="00B9097E">
        <w:rPr>
          <w:rFonts w:ascii="Times New Roman" w:hAnsi="Times New Roman"/>
          <w:sz w:val="24"/>
          <w:szCs w:val="24"/>
        </w:rPr>
        <w:t xml:space="preserve">ę </w:t>
      </w:r>
      <w:r w:rsidR="00EB4637" w:rsidRPr="00B9097E">
        <w:rPr>
          <w:rFonts w:ascii="Times New Roman" w:hAnsi="Times New Roman"/>
          <w:sz w:val="24"/>
          <w:szCs w:val="24"/>
        </w:rPr>
        <w:t>podstępowanie</w:t>
      </w:r>
      <w:r w:rsidR="004B2EE5" w:rsidRPr="00B9097E">
        <w:rPr>
          <w:rFonts w:ascii="Times New Roman" w:hAnsi="Times New Roman"/>
          <w:sz w:val="24"/>
          <w:szCs w:val="24"/>
        </w:rPr>
        <w:t xml:space="preserve"> odwoławcze przedsiębiorca nie podnosi odpowiedzialności za nieopłacenie składek i może wstrzymać się z ich </w:t>
      </w:r>
      <w:r w:rsidR="00EB4637" w:rsidRPr="00B9097E">
        <w:rPr>
          <w:rFonts w:ascii="Times New Roman" w:hAnsi="Times New Roman"/>
          <w:sz w:val="24"/>
          <w:szCs w:val="24"/>
        </w:rPr>
        <w:t>zapłatą</w:t>
      </w:r>
      <w:r w:rsidR="004B2EE5" w:rsidRPr="00B9097E">
        <w:rPr>
          <w:rFonts w:ascii="Times New Roman" w:hAnsi="Times New Roman"/>
          <w:sz w:val="24"/>
          <w:szCs w:val="24"/>
        </w:rPr>
        <w:t xml:space="preserve"> do zakończenia podstępowania. Z całą pewnością</w:t>
      </w:r>
      <w:r w:rsidR="00EB4637">
        <w:rPr>
          <w:rFonts w:ascii="Times New Roman" w:hAnsi="Times New Roman"/>
          <w:sz w:val="24"/>
          <w:szCs w:val="24"/>
        </w:rPr>
        <w:t xml:space="preserve"> jednak</w:t>
      </w:r>
      <w:r w:rsidR="004B2EE5" w:rsidRPr="00B9097E">
        <w:rPr>
          <w:rFonts w:ascii="Times New Roman" w:hAnsi="Times New Roman"/>
          <w:sz w:val="24"/>
          <w:szCs w:val="24"/>
        </w:rPr>
        <w:t xml:space="preserve"> </w:t>
      </w:r>
      <w:r w:rsidR="00EB4637" w:rsidRPr="00B9097E">
        <w:rPr>
          <w:rFonts w:ascii="Times New Roman" w:hAnsi="Times New Roman"/>
          <w:sz w:val="24"/>
          <w:szCs w:val="24"/>
        </w:rPr>
        <w:t>niezależnie</w:t>
      </w:r>
      <w:r w:rsidR="004B2EE5" w:rsidRPr="00B9097E">
        <w:rPr>
          <w:rFonts w:ascii="Times New Roman" w:hAnsi="Times New Roman"/>
          <w:sz w:val="24"/>
          <w:szCs w:val="24"/>
        </w:rPr>
        <w:t xml:space="preserve"> od przyjętych rozwiąza</w:t>
      </w:r>
      <w:r w:rsidR="00EB4637">
        <w:rPr>
          <w:rFonts w:ascii="Times New Roman" w:hAnsi="Times New Roman"/>
          <w:sz w:val="24"/>
          <w:szCs w:val="24"/>
        </w:rPr>
        <w:t>ń</w:t>
      </w:r>
      <w:r w:rsidR="004B2EE5" w:rsidRPr="00B9097E">
        <w:rPr>
          <w:rFonts w:ascii="Times New Roman" w:hAnsi="Times New Roman"/>
          <w:sz w:val="24"/>
          <w:szCs w:val="24"/>
        </w:rPr>
        <w:t xml:space="preserve"> Projekt musi zostać uzupełniony o wskazane </w:t>
      </w:r>
      <w:r w:rsidR="00EB4637" w:rsidRPr="00B9097E">
        <w:rPr>
          <w:rFonts w:ascii="Times New Roman" w:hAnsi="Times New Roman"/>
          <w:sz w:val="24"/>
          <w:szCs w:val="24"/>
        </w:rPr>
        <w:t>aspekty</w:t>
      </w:r>
      <w:r w:rsidR="004B2EE5" w:rsidRPr="00B9097E">
        <w:rPr>
          <w:rFonts w:ascii="Times New Roman" w:hAnsi="Times New Roman"/>
          <w:sz w:val="24"/>
          <w:szCs w:val="24"/>
        </w:rPr>
        <w:t xml:space="preserve">. </w:t>
      </w:r>
      <w:r w:rsidR="00EB4637">
        <w:rPr>
          <w:rFonts w:ascii="Times New Roman" w:hAnsi="Times New Roman"/>
          <w:sz w:val="24"/>
          <w:szCs w:val="24"/>
        </w:rPr>
        <w:t>Ma to szczególne znaczenie w kontekście ubezpieczenia chorobowego.</w:t>
      </w:r>
    </w:p>
    <w:p w14:paraId="7C4988E1" w14:textId="77777777" w:rsidR="00C15234" w:rsidRPr="00B9097E" w:rsidRDefault="00C15234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403540C8" w14:textId="77777777" w:rsidR="00C15234" w:rsidRPr="00B9097E" w:rsidRDefault="00C15234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7A576EA5" w14:textId="77777777" w:rsidR="00C15234" w:rsidRPr="00B9097E" w:rsidRDefault="00C15234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3C166605" w14:textId="77777777" w:rsidR="00C15234" w:rsidRPr="00B9097E" w:rsidRDefault="00C15234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14:paraId="6EE96EC2" w14:textId="77777777" w:rsidR="00164604" w:rsidRPr="00B9097E" w:rsidRDefault="00164604" w:rsidP="002B2F2B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sectPr w:rsidR="00164604" w:rsidRPr="00B9097E"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CEA3" w14:textId="77777777" w:rsidR="00055EFF" w:rsidRDefault="00055EFF">
      <w:pPr>
        <w:spacing w:after="0" w:line="240" w:lineRule="auto"/>
      </w:pPr>
      <w:r>
        <w:separator/>
      </w:r>
    </w:p>
  </w:endnote>
  <w:endnote w:type="continuationSeparator" w:id="0">
    <w:p w14:paraId="10E5FBB5" w14:textId="77777777" w:rsidR="00055EFF" w:rsidRDefault="0005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EF99" w14:textId="77777777" w:rsidR="00055EFF" w:rsidRDefault="00055E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A05234" w14:textId="77777777" w:rsidR="00055EFF" w:rsidRDefault="00055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B711E"/>
    <w:multiLevelType w:val="multilevel"/>
    <w:tmpl w:val="DE10A80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3813188"/>
    <w:multiLevelType w:val="hybridMultilevel"/>
    <w:tmpl w:val="0964A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34811">
    <w:abstractNumId w:val="0"/>
  </w:num>
  <w:num w:numId="2" w16cid:durableId="210149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35"/>
    <w:rsid w:val="0000112F"/>
    <w:rsid w:val="00055EFF"/>
    <w:rsid w:val="00064317"/>
    <w:rsid w:val="00164604"/>
    <w:rsid w:val="00176AA1"/>
    <w:rsid w:val="00193278"/>
    <w:rsid w:val="001D36C2"/>
    <w:rsid w:val="001D479F"/>
    <w:rsid w:val="001E1284"/>
    <w:rsid w:val="00274F4E"/>
    <w:rsid w:val="00274FCA"/>
    <w:rsid w:val="00294118"/>
    <w:rsid w:val="002B2F2B"/>
    <w:rsid w:val="00303B2C"/>
    <w:rsid w:val="003B1E3E"/>
    <w:rsid w:val="003F2F32"/>
    <w:rsid w:val="00460A57"/>
    <w:rsid w:val="004664CC"/>
    <w:rsid w:val="00485A41"/>
    <w:rsid w:val="004B2EE5"/>
    <w:rsid w:val="004F1D2C"/>
    <w:rsid w:val="00602605"/>
    <w:rsid w:val="006862CF"/>
    <w:rsid w:val="00687C43"/>
    <w:rsid w:val="007F58B6"/>
    <w:rsid w:val="00837645"/>
    <w:rsid w:val="00842E33"/>
    <w:rsid w:val="008D3B81"/>
    <w:rsid w:val="008F11C6"/>
    <w:rsid w:val="00956535"/>
    <w:rsid w:val="009B7730"/>
    <w:rsid w:val="00A0098F"/>
    <w:rsid w:val="00A21F71"/>
    <w:rsid w:val="00B300A3"/>
    <w:rsid w:val="00B9097E"/>
    <w:rsid w:val="00BD48C4"/>
    <w:rsid w:val="00C03B7E"/>
    <w:rsid w:val="00C15234"/>
    <w:rsid w:val="00C56FE1"/>
    <w:rsid w:val="00CA5832"/>
    <w:rsid w:val="00D17355"/>
    <w:rsid w:val="00D3288C"/>
    <w:rsid w:val="00D47649"/>
    <w:rsid w:val="00DE5F29"/>
    <w:rsid w:val="00EB4637"/>
    <w:rsid w:val="00F0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361E"/>
  <w15:docId w15:val="{DF783B44-D5A8-442E-B187-EAC7E3DC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D479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58B6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58B6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03B7E"/>
  </w:style>
  <w:style w:type="character" w:customStyle="1" w:styleId="articletitle">
    <w:name w:val="articletitle"/>
    <w:basedOn w:val="Domylnaczcionkaakapitu"/>
    <w:rsid w:val="00B9097E"/>
  </w:style>
  <w:style w:type="character" w:customStyle="1" w:styleId="highlight">
    <w:name w:val="highlight"/>
    <w:basedOn w:val="Domylnaczcionkaakapitu"/>
    <w:rsid w:val="00B9097E"/>
  </w:style>
  <w:style w:type="character" w:styleId="UyteHipercze">
    <w:name w:val="FollowedHyperlink"/>
    <w:basedOn w:val="Domylnaczcionkaakapitu"/>
    <w:uiPriority w:val="99"/>
    <w:semiHidden/>
    <w:unhideWhenUsed/>
    <w:rsid w:val="008D3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Pacak</dc:creator>
  <dc:description/>
  <cp:lastModifiedBy>Kancelaria Adwokacka Joanna Torbe i Partnerzy</cp:lastModifiedBy>
  <cp:revision>2</cp:revision>
  <dcterms:created xsi:type="dcterms:W3CDTF">2024-02-04T21:45:00Z</dcterms:created>
  <dcterms:modified xsi:type="dcterms:W3CDTF">2024-02-04T21:45:00Z</dcterms:modified>
</cp:coreProperties>
</file>