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7032" w14:textId="5565C897" w:rsidR="00B72C11" w:rsidRDefault="007A57F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 w:rsidR="00865296">
        <w:rPr>
          <w:rStyle w:val="BrakA"/>
        </w:rPr>
        <w:t xml:space="preserve">Warszawa, </w:t>
      </w:r>
      <w:r w:rsidR="00B13C44">
        <w:rPr>
          <w:rStyle w:val="BrakA"/>
        </w:rPr>
        <w:t>3</w:t>
      </w:r>
      <w:r>
        <w:rPr>
          <w:rStyle w:val="BrakA"/>
        </w:rPr>
        <w:t xml:space="preserve">.06.2023 r. </w:t>
      </w:r>
    </w:p>
    <w:p w14:paraId="6EB3EDA0" w14:textId="77777777" w:rsidR="00B72C11" w:rsidRDefault="00B72C11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07B00D90" w14:textId="77777777" w:rsidR="00B72C11" w:rsidRDefault="007A57FF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AD46612" wp14:editId="215CA3E5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04F94D" w14:textId="77777777" w:rsidR="00B72C11" w:rsidRDefault="00B72C11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1DCA3FD" w14:textId="77777777" w:rsidR="00B72C11" w:rsidRDefault="00B72C11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88BF069" w14:textId="77777777" w:rsidR="00B72C11" w:rsidRDefault="00B72C11">
      <w:pPr>
        <w:spacing w:before="20"/>
        <w:jc w:val="center"/>
        <w:rPr>
          <w:rFonts w:ascii="Arial" w:eastAsia="Arial" w:hAnsi="Arial" w:cs="Arial"/>
          <w:u w:val="single"/>
        </w:rPr>
      </w:pPr>
    </w:p>
    <w:p w14:paraId="51CB2C87" w14:textId="77777777" w:rsidR="00B72C11" w:rsidRDefault="00B72C11">
      <w:pPr>
        <w:spacing w:before="20"/>
        <w:jc w:val="center"/>
        <w:rPr>
          <w:rFonts w:ascii="Arial Black" w:hAnsi="Arial Black"/>
          <w:caps/>
          <w:color w:val="BE1E2D"/>
          <w:sz w:val="28"/>
          <w:szCs w:val="28"/>
          <w:u w:color="BE1E2D"/>
          <w:lang w:val="de-DE"/>
        </w:rPr>
      </w:pPr>
    </w:p>
    <w:p w14:paraId="58E0655E" w14:textId="46E62220" w:rsidR="00D152F5" w:rsidRDefault="00D152F5">
      <w:pPr>
        <w:spacing w:before="20"/>
        <w:jc w:val="center"/>
        <w:rPr>
          <w:rFonts w:ascii="Arial Black" w:hAnsi="Arial Black"/>
          <w:caps/>
          <w:color w:val="BE1E2D"/>
          <w:sz w:val="28"/>
          <w:szCs w:val="28"/>
          <w:u w:color="BE1E2D"/>
          <w:lang w:val="de-DE"/>
        </w:rPr>
      </w:pPr>
      <w:r>
        <w:rPr>
          <w:rFonts w:ascii="Arial Black" w:hAnsi="Arial Black"/>
          <w:caps/>
          <w:color w:val="BE1E2D"/>
          <w:sz w:val="28"/>
          <w:szCs w:val="28"/>
          <w:u w:color="BE1E2D"/>
          <w:lang w:val="de-DE"/>
        </w:rPr>
        <w:t>Apel w sprawie europejskiej Agencji ds. odbudowy ukrainy</w:t>
      </w:r>
    </w:p>
    <w:p w14:paraId="4027A7BD" w14:textId="77777777" w:rsidR="00D152F5" w:rsidRDefault="00D152F5">
      <w:pPr>
        <w:spacing w:before="20"/>
        <w:jc w:val="center"/>
        <w:rPr>
          <w:rFonts w:ascii="Arial Black" w:eastAsia="Arial Black" w:hAnsi="Arial Black" w:cs="Arial Black"/>
          <w:caps/>
          <w:color w:val="BE1E2D"/>
          <w:sz w:val="28"/>
          <w:szCs w:val="28"/>
          <w:u w:color="BE1E2D"/>
        </w:rPr>
      </w:pPr>
    </w:p>
    <w:p w14:paraId="7A7807AA" w14:textId="2414FFB6" w:rsidR="00B72C11" w:rsidRDefault="007A57FF">
      <w:pPr>
        <w:spacing w:before="2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Business </w:t>
      </w:r>
      <w:r>
        <w:rPr>
          <w:rFonts w:ascii="Arial" w:hAnsi="Arial"/>
          <w:b/>
          <w:bCs/>
          <w:sz w:val="24"/>
          <w:szCs w:val="24"/>
          <w:lang w:val="pt-PT"/>
        </w:rPr>
        <w:t>Centre</w:t>
      </w:r>
      <w:r>
        <w:rPr>
          <w:rFonts w:ascii="Arial" w:hAnsi="Arial"/>
          <w:b/>
          <w:bCs/>
          <w:sz w:val="24"/>
          <w:szCs w:val="24"/>
        </w:rPr>
        <w:t xml:space="preserve"> Club</w:t>
      </w:r>
      <w:r w:rsidR="00D152F5">
        <w:rPr>
          <w:rFonts w:ascii="Arial" w:hAnsi="Arial"/>
          <w:b/>
          <w:bCs/>
          <w:sz w:val="24"/>
          <w:szCs w:val="24"/>
        </w:rPr>
        <w:t xml:space="preserve"> apeluje do premiera Mateusza Morawieckiego oraz przewodniczącej Komisji Europejskiej Ursuli von der </w:t>
      </w:r>
      <w:proofErr w:type="spellStart"/>
      <w:r w:rsidR="00D152F5">
        <w:rPr>
          <w:rFonts w:ascii="Arial" w:hAnsi="Arial"/>
          <w:b/>
          <w:bCs/>
          <w:sz w:val="24"/>
          <w:szCs w:val="24"/>
        </w:rPr>
        <w:t>Leyen</w:t>
      </w:r>
      <w:proofErr w:type="spellEnd"/>
      <w:r w:rsidR="00D152F5">
        <w:rPr>
          <w:rFonts w:ascii="Arial" w:hAnsi="Arial"/>
          <w:b/>
          <w:bCs/>
          <w:sz w:val="24"/>
          <w:szCs w:val="24"/>
        </w:rPr>
        <w:t xml:space="preserve"> o </w:t>
      </w:r>
      <w:r>
        <w:rPr>
          <w:rFonts w:ascii="Arial" w:hAnsi="Arial"/>
          <w:b/>
          <w:bCs/>
          <w:sz w:val="24"/>
          <w:szCs w:val="24"/>
        </w:rPr>
        <w:t>podjęci</w:t>
      </w:r>
      <w:r w:rsidR="00D152F5">
        <w:rPr>
          <w:rFonts w:ascii="Arial" w:hAnsi="Arial"/>
          <w:b/>
          <w:bCs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 xml:space="preserve"> konkretnych działań w sprawie</w:t>
      </w:r>
      <w:r w:rsidR="00D152F5">
        <w:rPr>
          <w:rFonts w:ascii="Arial" w:hAnsi="Arial"/>
          <w:b/>
          <w:bCs/>
          <w:sz w:val="24"/>
          <w:szCs w:val="24"/>
        </w:rPr>
        <w:t xml:space="preserve"> umiejscowienia </w:t>
      </w:r>
      <w:r>
        <w:rPr>
          <w:rFonts w:ascii="Arial" w:hAnsi="Arial"/>
          <w:b/>
          <w:bCs/>
          <w:sz w:val="24"/>
          <w:szCs w:val="24"/>
        </w:rPr>
        <w:t>w Polsce Europejskiej Agencji na Rzecz Odbudowy Ukrainy.</w:t>
      </w:r>
    </w:p>
    <w:p w14:paraId="69CB06AE" w14:textId="77777777" w:rsidR="00B72C11" w:rsidRDefault="00B72C11">
      <w:pPr>
        <w:spacing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CC4037" w14:textId="0CD6D35D" w:rsidR="00B72C11" w:rsidRPr="00D152F5" w:rsidRDefault="007A57FF">
      <w:pPr>
        <w:spacing w:line="28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Według BCC </w:t>
      </w:r>
      <w:r w:rsidR="00D152F5">
        <w:rPr>
          <w:rFonts w:ascii="Arial" w:hAnsi="Arial"/>
          <w:sz w:val="24"/>
          <w:szCs w:val="24"/>
        </w:rPr>
        <w:t xml:space="preserve">Europejska </w:t>
      </w:r>
      <w:r>
        <w:rPr>
          <w:rFonts w:ascii="Arial" w:hAnsi="Arial"/>
          <w:sz w:val="24"/>
          <w:szCs w:val="24"/>
        </w:rPr>
        <w:t>Agencja ds. Odbudowy Ukrainy</w:t>
      </w:r>
      <w:r w:rsidR="00D152F5">
        <w:rPr>
          <w:rFonts w:ascii="Arial" w:hAnsi="Arial"/>
          <w:sz w:val="24"/>
          <w:szCs w:val="24"/>
        </w:rPr>
        <w:t xml:space="preserve"> powinna </w:t>
      </w:r>
      <w:r>
        <w:rPr>
          <w:rFonts w:ascii="Arial" w:hAnsi="Arial"/>
          <w:sz w:val="24"/>
          <w:szCs w:val="24"/>
        </w:rPr>
        <w:t>koordynował</w:t>
      </w:r>
      <w:r w:rsidRPr="007A57FF">
        <w:rPr>
          <w:rFonts w:ascii="Arial" w:hAnsi="Arial"/>
          <w:sz w:val="24"/>
          <w:szCs w:val="24"/>
        </w:rPr>
        <w:t>a</w:t>
      </w:r>
      <w:r w:rsidR="00D152F5">
        <w:rPr>
          <w:rFonts w:ascii="Arial" w:hAnsi="Arial"/>
          <w:sz w:val="24"/>
          <w:szCs w:val="24"/>
        </w:rPr>
        <w:t xml:space="preserve">ć </w:t>
      </w:r>
      <w:r w:rsidRPr="007A57FF">
        <w:rPr>
          <w:rFonts w:ascii="Arial" w:hAnsi="Arial"/>
          <w:sz w:val="24"/>
          <w:szCs w:val="24"/>
        </w:rPr>
        <w:t xml:space="preserve"> ca</w:t>
      </w:r>
      <w:r>
        <w:rPr>
          <w:rFonts w:ascii="Arial" w:hAnsi="Arial"/>
          <w:sz w:val="24"/>
          <w:szCs w:val="24"/>
        </w:rPr>
        <w:t>łość spraw prawnych, finansowych i gospodarczych związanych z odbudową Ukrainy</w:t>
      </w:r>
      <w:r w:rsidR="00D152F5">
        <w:rPr>
          <w:rFonts w:ascii="Arial" w:hAnsi="Arial"/>
          <w:sz w:val="24"/>
          <w:szCs w:val="24"/>
        </w:rPr>
        <w:t xml:space="preserve">. </w:t>
      </w:r>
    </w:p>
    <w:p w14:paraId="6A1102FE" w14:textId="77777777" w:rsidR="00D152F5" w:rsidRDefault="00D152F5">
      <w:pPr>
        <w:spacing w:line="288" w:lineRule="auto"/>
        <w:jc w:val="both"/>
        <w:rPr>
          <w:rFonts w:ascii="Arial" w:hAnsi="Arial"/>
          <w:i/>
          <w:iCs/>
          <w:sz w:val="24"/>
          <w:szCs w:val="24"/>
        </w:rPr>
      </w:pPr>
    </w:p>
    <w:p w14:paraId="32C85340" w14:textId="5F3AC7F3" w:rsidR="00B72C11" w:rsidRPr="00D152F5" w:rsidRDefault="007A57FF">
      <w:pPr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Mamy 535 kilometrową granicę 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z </w:t>
      </w:r>
      <w:proofErr w:type="spellStart"/>
      <w:r>
        <w:rPr>
          <w:rFonts w:ascii="Arial" w:hAnsi="Arial"/>
          <w:i/>
          <w:iCs/>
          <w:sz w:val="24"/>
          <w:szCs w:val="24"/>
          <w:lang w:val="de-DE"/>
        </w:rPr>
        <w:t>Ukrain</w:t>
      </w:r>
      <w:proofErr w:type="spellEnd"/>
      <w:r>
        <w:rPr>
          <w:rFonts w:ascii="Arial" w:hAnsi="Arial"/>
          <w:i/>
          <w:iCs/>
          <w:sz w:val="24"/>
          <w:szCs w:val="24"/>
        </w:rPr>
        <w:t>ą i dysponujemy rozbudowaną infrastrukturą przejść granicznych. Naszym atutem jest też bliskość kulturowa, wiedza na temat reali</w:t>
      </w:r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</w:rPr>
        <w:t xml:space="preserve">w unijnych oraz bogate doświadczenie obecności na ukraińskim rynku polskich </w:t>
      </w:r>
      <w:proofErr w:type="spellStart"/>
      <w:r w:rsidR="00D152F5">
        <w:rPr>
          <w:rFonts w:ascii="Arial" w:hAnsi="Arial"/>
          <w:i/>
          <w:iCs/>
          <w:sz w:val="24"/>
          <w:szCs w:val="24"/>
        </w:rPr>
        <w:t>przedsiębiorc</w:t>
      </w:r>
      <w:proofErr w:type="spellEnd"/>
      <w:r w:rsidR="00D152F5">
        <w:rPr>
          <w:rFonts w:ascii="Arial" w:hAnsi="Arial"/>
          <w:i/>
          <w:iCs/>
          <w:sz w:val="24"/>
          <w:szCs w:val="24"/>
          <w:lang w:val="es-ES_tradnl"/>
        </w:rPr>
        <w:t>ów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="00D152F5">
        <w:rPr>
          <w:rFonts w:ascii="Arial" w:hAnsi="Arial"/>
          <w:i/>
          <w:iCs/>
          <w:sz w:val="24"/>
          <w:szCs w:val="24"/>
        </w:rPr>
        <w:t xml:space="preserve">– </w:t>
      </w:r>
      <w:r w:rsidR="00D152F5">
        <w:rPr>
          <w:rFonts w:ascii="Arial" w:hAnsi="Arial"/>
          <w:sz w:val="24"/>
          <w:szCs w:val="24"/>
        </w:rPr>
        <w:t xml:space="preserve">czytamy w Apelu. </w:t>
      </w:r>
    </w:p>
    <w:p w14:paraId="4A2E8CD9" w14:textId="77777777" w:rsidR="00B72C11" w:rsidRDefault="00B72C11">
      <w:pPr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30262DB6" w14:textId="03C79D9C" w:rsidR="00B72C11" w:rsidRPr="00D152F5" w:rsidRDefault="008C02CA" w:rsidP="00D152F5">
      <w:pPr>
        <w:rPr>
          <w:rFonts w:eastAsia="Times New Roman" w:cs="Calibri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7A57FF">
        <w:rPr>
          <w:rStyle w:val="s8"/>
          <w:rFonts w:ascii="Arial" w:eastAsia="Times New Roman" w:hAnsi="Arial" w:cs="Arial"/>
          <w:i/>
          <w:iCs/>
          <w:color w:val="1E1E1F"/>
          <w:sz w:val="24"/>
          <w:szCs w:val="24"/>
        </w:rPr>
        <w:t>Apelujemy do Komisji Europejskiej i Rządu RP o</w:t>
      </w:r>
      <w:r w:rsidRPr="007A57FF">
        <w:rPr>
          <w:rStyle w:val="apple-converted-space"/>
          <w:rFonts w:ascii="Arial" w:eastAsia="Times New Roman" w:hAnsi="Arial" w:cs="Arial"/>
          <w:i/>
          <w:iCs/>
          <w:color w:val="1E1E1F"/>
          <w:sz w:val="24"/>
          <w:szCs w:val="24"/>
        </w:rPr>
        <w:t> </w:t>
      </w:r>
      <w:r w:rsidRPr="007A57FF">
        <w:rPr>
          <w:rStyle w:val="s8"/>
          <w:rFonts w:ascii="Arial" w:eastAsia="Times New Roman" w:hAnsi="Arial" w:cs="Arial"/>
          <w:i/>
          <w:iCs/>
          <w:color w:val="1E1E1F"/>
          <w:sz w:val="24"/>
          <w:szCs w:val="24"/>
        </w:rPr>
        <w:t>pilne</w:t>
      </w:r>
      <w:r w:rsidRPr="007A57FF">
        <w:rPr>
          <w:rStyle w:val="apple-converted-space"/>
          <w:rFonts w:ascii="Arial" w:eastAsia="Times New Roman" w:hAnsi="Arial" w:cs="Arial"/>
          <w:i/>
          <w:iCs/>
          <w:color w:val="1E1E1F"/>
          <w:sz w:val="24"/>
          <w:szCs w:val="24"/>
        </w:rPr>
        <w:t> </w:t>
      </w:r>
      <w:r w:rsidRPr="007A57FF">
        <w:rPr>
          <w:rStyle w:val="s8"/>
          <w:rFonts w:ascii="Arial" w:eastAsia="Times New Roman" w:hAnsi="Arial" w:cs="Arial"/>
          <w:i/>
          <w:iCs/>
          <w:color w:val="1E1E1F"/>
          <w:sz w:val="24"/>
          <w:szCs w:val="24"/>
        </w:rPr>
        <w:t>rozpoczęcie działań na rzecz ustanowienia Europejskiej Agencji ds. Odbudowy Ukrainy, która koordynowałaby całość spraw</w:t>
      </w:r>
      <w:r w:rsidRPr="007A57FF">
        <w:rPr>
          <w:rStyle w:val="apple-converted-space"/>
          <w:rFonts w:ascii="Arial" w:eastAsia="Times New Roman" w:hAnsi="Arial" w:cs="Arial"/>
          <w:i/>
          <w:iCs/>
          <w:color w:val="1E1E1F"/>
          <w:sz w:val="24"/>
          <w:szCs w:val="24"/>
        </w:rPr>
        <w:t> </w:t>
      </w:r>
      <w:r w:rsidRPr="007A57FF">
        <w:rPr>
          <w:rStyle w:val="s8"/>
          <w:rFonts w:ascii="Arial" w:eastAsia="Times New Roman" w:hAnsi="Arial" w:cs="Arial"/>
          <w:i/>
          <w:iCs/>
          <w:color w:val="1E1E1F"/>
          <w:sz w:val="24"/>
          <w:szCs w:val="24"/>
        </w:rPr>
        <w:t>prawnych, finansowych i gospodarczych związanych z odbudową</w:t>
      </w:r>
      <w:r w:rsidRPr="007A57FF">
        <w:rPr>
          <w:rStyle w:val="s8"/>
          <w:rFonts w:ascii="Arial" w:eastAsia="Times New Roman" w:hAnsi="Arial" w:cs="Arial"/>
          <w:color w:val="1E1E1F"/>
          <w:sz w:val="24"/>
          <w:szCs w:val="24"/>
        </w:rPr>
        <w:t xml:space="preserve"> </w:t>
      </w:r>
      <w:r w:rsidRPr="007A57FF">
        <w:rPr>
          <w:rStyle w:val="s8"/>
          <w:rFonts w:ascii="Arial" w:eastAsia="Times New Roman" w:hAnsi="Arial" w:cs="Arial"/>
          <w:i/>
          <w:iCs/>
          <w:color w:val="1E1E1F"/>
          <w:sz w:val="24"/>
          <w:szCs w:val="24"/>
        </w:rPr>
        <w:t>Ukrainy.</w:t>
      </w:r>
      <w:r w:rsidRPr="007A57FF">
        <w:rPr>
          <w:rStyle w:val="s8"/>
          <w:rFonts w:ascii="Arial" w:eastAsia="Times New Roman" w:hAnsi="Arial" w:cs="Arial"/>
          <w:color w:val="1E1E1F"/>
          <w:sz w:val="24"/>
          <w:szCs w:val="24"/>
        </w:rPr>
        <w:t xml:space="preserve"> – </w:t>
      </w:r>
      <w:r w:rsidR="00D152F5">
        <w:rPr>
          <w:rStyle w:val="s8"/>
          <w:rFonts w:ascii="Arial" w:eastAsia="Times New Roman" w:hAnsi="Arial" w:cs="Arial"/>
          <w:color w:val="1E1E1F"/>
          <w:sz w:val="24"/>
          <w:szCs w:val="24"/>
        </w:rPr>
        <w:t>mówi</w:t>
      </w:r>
      <w:r w:rsidR="007A57FF" w:rsidRPr="007A57FF">
        <w:rPr>
          <w:rStyle w:val="s8"/>
          <w:rFonts w:ascii="Arial" w:eastAsia="Times New Roman" w:hAnsi="Arial" w:cs="Arial"/>
          <w:color w:val="1E1E1F"/>
          <w:sz w:val="24"/>
          <w:szCs w:val="24"/>
        </w:rPr>
        <w:t xml:space="preserve"> Jacek Goliszewski, prezes Business Centre Club</w:t>
      </w:r>
      <w:r w:rsidR="00D152F5">
        <w:rPr>
          <w:rStyle w:val="s8"/>
          <w:rFonts w:ascii="Arial" w:eastAsia="Times New Roman" w:hAnsi="Arial" w:cs="Arial"/>
          <w:color w:val="1E1E1F"/>
          <w:sz w:val="24"/>
          <w:szCs w:val="24"/>
        </w:rPr>
        <w:t xml:space="preserve"> - </w:t>
      </w:r>
      <w:r w:rsidR="007A57FF">
        <w:rPr>
          <w:rFonts w:ascii="Arial" w:hAnsi="Arial"/>
          <w:i/>
          <w:iCs/>
          <w:sz w:val="24"/>
          <w:szCs w:val="24"/>
          <w:lang w:val="it-IT"/>
        </w:rPr>
        <w:t>Pomo</w:t>
      </w:r>
      <w:proofErr w:type="spellStart"/>
      <w:r w:rsidR="007A57FF">
        <w:rPr>
          <w:rFonts w:ascii="Arial" w:hAnsi="Arial"/>
          <w:i/>
          <w:iCs/>
          <w:sz w:val="24"/>
          <w:szCs w:val="24"/>
        </w:rPr>
        <w:t>żemy</w:t>
      </w:r>
      <w:proofErr w:type="spellEnd"/>
      <w:r w:rsidR="007A57FF">
        <w:rPr>
          <w:rFonts w:ascii="Arial" w:hAnsi="Arial"/>
          <w:i/>
          <w:iCs/>
          <w:sz w:val="24"/>
          <w:szCs w:val="24"/>
        </w:rPr>
        <w:t xml:space="preserve"> w odbudowie powojenn</w:t>
      </w:r>
      <w:r w:rsidR="00D152F5">
        <w:rPr>
          <w:rFonts w:ascii="Arial" w:hAnsi="Arial"/>
          <w:i/>
          <w:iCs/>
          <w:sz w:val="24"/>
          <w:szCs w:val="24"/>
        </w:rPr>
        <w:t xml:space="preserve">ej gospodarki opartej </w:t>
      </w:r>
      <w:r w:rsidR="007A57FF">
        <w:rPr>
          <w:rFonts w:ascii="Arial" w:hAnsi="Arial"/>
          <w:i/>
          <w:iCs/>
          <w:sz w:val="24"/>
          <w:szCs w:val="24"/>
        </w:rPr>
        <w:t xml:space="preserve"> na zasadach </w:t>
      </w:r>
      <w:proofErr w:type="spellStart"/>
      <w:r w:rsidR="007A57FF">
        <w:rPr>
          <w:rFonts w:ascii="Arial" w:hAnsi="Arial"/>
          <w:i/>
          <w:iCs/>
          <w:sz w:val="24"/>
          <w:szCs w:val="24"/>
        </w:rPr>
        <w:t>zr</w:t>
      </w:r>
      <w:proofErr w:type="spellEnd"/>
      <w:r w:rsidR="007A57FF">
        <w:rPr>
          <w:rFonts w:ascii="Arial" w:hAnsi="Arial"/>
          <w:i/>
          <w:iCs/>
          <w:sz w:val="24"/>
          <w:szCs w:val="24"/>
          <w:lang w:val="es-ES_tradnl"/>
        </w:rPr>
        <w:t>ó</w:t>
      </w:r>
      <w:proofErr w:type="spellStart"/>
      <w:r w:rsidR="007A57FF">
        <w:rPr>
          <w:rFonts w:ascii="Arial" w:hAnsi="Arial"/>
          <w:i/>
          <w:iCs/>
          <w:sz w:val="24"/>
          <w:szCs w:val="24"/>
        </w:rPr>
        <w:t>wnoważonego</w:t>
      </w:r>
      <w:proofErr w:type="spellEnd"/>
      <w:r w:rsidR="007A57FF">
        <w:rPr>
          <w:rFonts w:ascii="Arial" w:hAnsi="Arial"/>
          <w:i/>
          <w:iCs/>
          <w:sz w:val="24"/>
          <w:szCs w:val="24"/>
        </w:rPr>
        <w:t xml:space="preserve"> rozwoju</w:t>
      </w:r>
      <w:r w:rsidR="00D152F5">
        <w:rPr>
          <w:rFonts w:ascii="Arial" w:hAnsi="Arial"/>
          <w:i/>
          <w:iCs/>
          <w:sz w:val="24"/>
          <w:szCs w:val="24"/>
        </w:rPr>
        <w:t xml:space="preserve"> </w:t>
      </w:r>
      <w:r w:rsidR="007A57FF">
        <w:rPr>
          <w:rFonts w:ascii="Arial" w:hAnsi="Arial"/>
          <w:i/>
          <w:iCs/>
          <w:sz w:val="24"/>
          <w:szCs w:val="24"/>
        </w:rPr>
        <w:t xml:space="preserve"> opartego</w:t>
      </w:r>
      <w:r w:rsidR="00D152F5">
        <w:rPr>
          <w:rFonts w:ascii="Arial" w:hAnsi="Arial"/>
          <w:i/>
          <w:iCs/>
          <w:sz w:val="24"/>
          <w:szCs w:val="24"/>
        </w:rPr>
        <w:t xml:space="preserve"> i zachowania </w:t>
      </w:r>
      <w:r w:rsidR="007A57FF">
        <w:rPr>
          <w:rFonts w:ascii="Arial" w:hAnsi="Arial"/>
          <w:i/>
          <w:iCs/>
          <w:sz w:val="24"/>
          <w:szCs w:val="24"/>
        </w:rPr>
        <w:t xml:space="preserve"> procedur europejskich</w:t>
      </w:r>
      <w:r w:rsidR="00D152F5">
        <w:rPr>
          <w:rFonts w:ascii="Arial" w:hAnsi="Arial"/>
          <w:sz w:val="24"/>
          <w:szCs w:val="24"/>
        </w:rPr>
        <w:t xml:space="preserve">. </w:t>
      </w:r>
      <w:r w:rsidR="007A57FF">
        <w:rPr>
          <w:rFonts w:ascii="Arial" w:hAnsi="Arial"/>
          <w:sz w:val="24"/>
          <w:szCs w:val="24"/>
        </w:rPr>
        <w:t xml:space="preserve"> </w:t>
      </w:r>
    </w:p>
    <w:p w14:paraId="43B468FF" w14:textId="77777777" w:rsidR="00B72C11" w:rsidRDefault="00B72C11">
      <w:pPr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B2CDC38" w14:textId="7E021D84" w:rsidR="00B72C11" w:rsidRDefault="007A57FF">
      <w:pPr>
        <w:spacing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BCC wyraził</w:t>
      </w:r>
      <w:r>
        <w:rPr>
          <w:rFonts w:ascii="Arial" w:hAnsi="Arial"/>
          <w:sz w:val="24"/>
          <w:szCs w:val="24"/>
          <w:lang w:val="pt-PT"/>
        </w:rPr>
        <w:t>o te</w:t>
      </w:r>
      <w:r>
        <w:rPr>
          <w:rFonts w:ascii="Arial" w:hAnsi="Arial"/>
          <w:sz w:val="24"/>
          <w:szCs w:val="24"/>
        </w:rPr>
        <w:t xml:space="preserve">ż </w:t>
      </w:r>
      <w:r w:rsidR="00B13C44">
        <w:rPr>
          <w:rFonts w:ascii="Arial" w:hAnsi="Arial"/>
          <w:sz w:val="24"/>
          <w:szCs w:val="24"/>
        </w:rPr>
        <w:t>pełne</w:t>
      </w:r>
      <w:r w:rsidR="00D152F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poparcie dla zalecenia Zgromadzenia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lnego</w:t>
      </w:r>
      <w:proofErr w:type="spellEnd"/>
      <w:r>
        <w:rPr>
          <w:rFonts w:ascii="Arial" w:hAnsi="Arial"/>
          <w:sz w:val="24"/>
          <w:szCs w:val="24"/>
        </w:rPr>
        <w:t xml:space="preserve"> ONZ dotyczącego ustanowienia </w:t>
      </w:r>
      <w:r w:rsidR="00865296">
        <w:rPr>
          <w:rFonts w:ascii="Arial" w:hAnsi="Arial"/>
          <w:sz w:val="24"/>
          <w:szCs w:val="24"/>
        </w:rPr>
        <w:t>międzynarodowego</w:t>
      </w:r>
      <w:r>
        <w:rPr>
          <w:rFonts w:ascii="Arial" w:hAnsi="Arial"/>
          <w:sz w:val="24"/>
          <w:szCs w:val="24"/>
        </w:rPr>
        <w:t xml:space="preserve"> rejestru </w:t>
      </w:r>
      <w:proofErr w:type="spellStart"/>
      <w:r>
        <w:rPr>
          <w:rFonts w:ascii="Arial" w:hAnsi="Arial"/>
          <w:sz w:val="24"/>
          <w:szCs w:val="24"/>
        </w:rPr>
        <w:t>szk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d w celu ewidencjonowania strat poniesionych przez ofiary wojny w Ukrainie.</w:t>
      </w:r>
    </w:p>
    <w:p w14:paraId="03094B88" w14:textId="77777777" w:rsidR="00B72C11" w:rsidRDefault="00B72C1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jc w:val="both"/>
        <w:rPr>
          <w:rFonts w:ascii="Arial" w:eastAsia="Arial" w:hAnsi="Arial" w:cs="Arial"/>
          <w:b/>
          <w:bCs/>
        </w:rPr>
      </w:pPr>
    </w:p>
    <w:p w14:paraId="16A34533" w14:textId="77777777" w:rsidR="00B72C11" w:rsidRDefault="00B72C1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jc w:val="both"/>
        <w:rPr>
          <w:rFonts w:ascii="Arial" w:eastAsia="Arial" w:hAnsi="Arial" w:cs="Arial"/>
          <w:b/>
          <w:bCs/>
        </w:rPr>
      </w:pPr>
    </w:p>
    <w:p w14:paraId="10A27020" w14:textId="77777777" w:rsidR="00B72C11" w:rsidRDefault="00B72C11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42B447C1" w14:textId="77777777" w:rsidR="00B72C11" w:rsidRDefault="00B72C11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9317F92" w14:textId="77777777" w:rsidR="00B72C11" w:rsidRDefault="00B72C11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AF7D052" w14:textId="77777777" w:rsidR="00B72C11" w:rsidRDefault="00B72C11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FFF89D2" w14:textId="77777777" w:rsidR="00B72C11" w:rsidRDefault="007A57FF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u w:val="single"/>
        </w:rPr>
        <w:t>medi</w:t>
      </w:r>
      <w:proofErr w:type="spellEnd"/>
      <w:r>
        <w:rPr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sz w:val="18"/>
          <w:szCs w:val="18"/>
          <w:u w:val="single"/>
        </w:rPr>
        <w:t>w:</w:t>
      </w:r>
    </w:p>
    <w:p w14:paraId="79570152" w14:textId="77777777" w:rsidR="00B72C11" w:rsidRDefault="00B72C11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19DAA44C" w14:textId="77777777" w:rsidR="00B72C11" w:rsidRDefault="007A57FF">
      <w:pPr>
        <w:spacing w:after="200"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73DDB4AC" w14:textId="77777777" w:rsidR="00B72C11" w:rsidRDefault="007A57FF">
      <w:pPr>
        <w:spacing w:after="200" w:line="360" w:lineRule="auto"/>
        <w:rPr>
          <w:rStyle w:val="Brak"/>
          <w:rFonts w:ascii="Arial" w:eastAsia="Arial" w:hAnsi="Arial" w:cs="Arial"/>
          <w:sz w:val="18"/>
          <w:szCs w:val="18"/>
          <w:u w:val="single" w:color="800080"/>
        </w:rPr>
      </w:pPr>
      <w:r>
        <w:rPr>
          <w:rStyle w:val="Brak"/>
          <w:rFonts w:ascii="Arial" w:hAnsi="Arial"/>
          <w:sz w:val="18"/>
          <w:szCs w:val="18"/>
        </w:rPr>
        <w:t xml:space="preserve">Renta Stefanowska (BCC): </w:t>
      </w:r>
      <w:hyperlink r:id="rId8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8"/>
          <w:szCs w:val="18"/>
        </w:rPr>
        <w:t xml:space="preserve">  </w:t>
      </w:r>
    </w:p>
    <w:p w14:paraId="1B692C1D" w14:textId="77777777" w:rsidR="00B72C11" w:rsidRDefault="00B72C11">
      <w:pPr>
        <w:spacing w:after="200" w:line="276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2CCE114E" w14:textId="77777777" w:rsidR="00B72C11" w:rsidRDefault="00B72C11">
      <w:pPr>
        <w:spacing w:after="200" w:line="276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787A9CB9" w14:textId="77777777" w:rsidR="00B72C11" w:rsidRDefault="007A57FF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7A085C7C" wp14:editId="2DD0E826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DB58AD" w14:textId="77777777" w:rsidR="00B72C11" w:rsidRDefault="007A57FF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03E594E1" w14:textId="77777777" w:rsidR="00B72C11" w:rsidRDefault="00B72C11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98D3FC7" w14:textId="77777777" w:rsidR="00B72C11" w:rsidRDefault="007A57FF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B72C11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4B8A" w14:textId="77777777" w:rsidR="00290D5B" w:rsidRDefault="00290D5B">
      <w:r>
        <w:separator/>
      </w:r>
    </w:p>
  </w:endnote>
  <w:endnote w:type="continuationSeparator" w:id="0">
    <w:p w14:paraId="102F7CE1" w14:textId="77777777" w:rsidR="00290D5B" w:rsidRDefault="0029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A563" w14:textId="77777777" w:rsidR="00B72C11" w:rsidRDefault="00B72C1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E120" w14:textId="77777777" w:rsidR="00290D5B" w:rsidRDefault="00290D5B">
      <w:r>
        <w:separator/>
      </w:r>
    </w:p>
  </w:footnote>
  <w:footnote w:type="continuationSeparator" w:id="0">
    <w:p w14:paraId="4B1D4B23" w14:textId="77777777" w:rsidR="00290D5B" w:rsidRDefault="0029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6050" w14:textId="77777777" w:rsidR="00B72C11" w:rsidRDefault="00B72C1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11"/>
    <w:rsid w:val="00290D5B"/>
    <w:rsid w:val="00771C77"/>
    <w:rsid w:val="007A10CB"/>
    <w:rsid w:val="007A57FF"/>
    <w:rsid w:val="00865296"/>
    <w:rsid w:val="008C02CA"/>
    <w:rsid w:val="00B13C44"/>
    <w:rsid w:val="00B72C11"/>
    <w:rsid w:val="00D1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D613"/>
  <w15:docId w15:val="{E2B4F831-C62F-4726-B82F-8F1421B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8652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8">
    <w:name w:val="s8"/>
    <w:basedOn w:val="Domylnaczcionkaakapitu"/>
    <w:rsid w:val="008C02CA"/>
  </w:style>
  <w:style w:type="character" w:customStyle="1" w:styleId="apple-converted-space">
    <w:name w:val="apple-converted-space"/>
    <w:basedOn w:val="Domylnaczcionkaakapitu"/>
    <w:rsid w:val="008C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bcc.org.pl/o_bcc/dla-medio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2</cp:revision>
  <dcterms:created xsi:type="dcterms:W3CDTF">2023-06-30T04:43:00Z</dcterms:created>
  <dcterms:modified xsi:type="dcterms:W3CDTF">2023-06-30T04:43:00Z</dcterms:modified>
</cp:coreProperties>
</file>