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DC127" w14:textId="77777777" w:rsidR="00A95D7C" w:rsidRDefault="00D52FA2">
      <w:pPr>
        <w:spacing w:after="0" w:line="312" w:lineRule="atLeast"/>
        <w:jc w:val="center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noProof/>
          <w:sz w:val="28"/>
          <w:szCs w:val="28"/>
          <w:shd w:val="clear" w:color="auto" w:fill="FFFFFF"/>
        </w:rPr>
        <w:drawing>
          <wp:inline distT="0" distB="0" distL="0" distR="0" wp14:anchorId="0ECC00F4" wp14:editId="434D4D1C">
            <wp:extent cx="2971545" cy="1082040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1545" cy="1082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8"/>
          <w:szCs w:val="28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793F50E" wp14:editId="522CD14F">
                <wp:simplePos x="0" y="0"/>
                <wp:positionH relativeFrom="page">
                  <wp:posOffset>3688079</wp:posOffset>
                </wp:positionH>
                <wp:positionV relativeFrom="page">
                  <wp:posOffset>284479</wp:posOffset>
                </wp:positionV>
                <wp:extent cx="3175000" cy="2614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5.06.2023 Warsza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2614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1D689D" w14:textId="77F6B81B" w:rsidR="00A95D7C" w:rsidRDefault="00D52FA2">
                            <w:pPr>
                              <w:shd w:val="clear" w:color="auto" w:fill="FFFFFF"/>
                              <w:spacing w:after="0" w:line="288" w:lineRule="auto"/>
                              <w:ind w:firstLine="708"/>
                              <w:jc w:val="right"/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Warszawa, dnia 17 kwietnia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2024 r.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93F50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5.06.2023 Warszaw" style="position:absolute;left:0;text-align:left;margin-left:290.4pt;margin-top:22.4pt;width:250pt;height:20.6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-52 21596 -52 21596 21495 -4 21495 -4 -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" filled="f" stroked="f" strokeweight="1pt">
                <v:stroke miterlimit="4"/>
                <v:textbox inset="1.2699mm,1.2699mm,1.2699mm,1.2699mm">
                  <w:txbxContent>
                    <w:p w14:paraId="6E1D689D" w14:textId="77F6B81B" w:rsidR="00A95D7C" w:rsidRDefault="00D52FA2">
                      <w:pPr>
                        <w:shd w:val="clear" w:color="auto" w:fill="FFFFFF"/>
                        <w:spacing w:after="0" w:line="288" w:lineRule="auto"/>
                        <w:ind w:firstLine="708"/>
                        <w:jc w:val="right"/>
                      </w:pPr>
                      <w:r>
                        <w:rPr>
                          <w:rFonts w:ascii="Arial" w:hAnsi="Arial"/>
                        </w:rPr>
                        <w:t xml:space="preserve">Warszawa, dnia 17 kwietnia </w:t>
                      </w:r>
                      <w:r>
                        <w:rPr>
                          <w:rFonts w:ascii="Arial" w:hAnsi="Arial"/>
                        </w:rPr>
                        <w:t xml:space="preserve">2024 r.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6E57CC62" w14:textId="77777777" w:rsidR="00A95D7C" w:rsidRDefault="00A95D7C">
      <w:pPr>
        <w:spacing w:after="0" w:line="312" w:lineRule="atLeast"/>
        <w:jc w:val="center"/>
        <w:rPr>
          <w:rFonts w:ascii="Arial" w:eastAsia="Arial" w:hAnsi="Arial" w:cs="Arial"/>
        </w:rPr>
      </w:pPr>
    </w:p>
    <w:p w14:paraId="3948B5ED" w14:textId="77777777" w:rsidR="00A95D7C" w:rsidRDefault="00A95D7C">
      <w:pPr>
        <w:spacing w:before="20" w:after="0" w:line="240" w:lineRule="auto"/>
        <w:jc w:val="center"/>
        <w:rPr>
          <w:rFonts w:ascii="Arial Black" w:eastAsia="Arial Black" w:hAnsi="Arial Black" w:cs="Arial Black"/>
          <w:caps/>
          <w:color w:val="BE1E2D"/>
          <w:sz w:val="26"/>
          <w:szCs w:val="26"/>
          <w:u w:color="BE1E2D"/>
          <w:shd w:val="clear" w:color="auto" w:fill="FFFFFF"/>
        </w:rPr>
      </w:pPr>
    </w:p>
    <w:p w14:paraId="35781559" w14:textId="77777777" w:rsidR="00A95D7C" w:rsidRDefault="00D52FA2">
      <w:pPr>
        <w:spacing w:before="20" w:after="0" w:line="240" w:lineRule="auto"/>
        <w:jc w:val="center"/>
        <w:rPr>
          <w:rFonts w:ascii="Arial Black" w:eastAsia="Arial Black" w:hAnsi="Arial Black" w:cs="Arial Black"/>
          <w:caps/>
          <w:color w:val="BE1E2D"/>
          <w:sz w:val="26"/>
          <w:szCs w:val="26"/>
          <w:u w:color="BE1E2D"/>
          <w:shd w:val="clear" w:color="auto" w:fill="FFFFFF"/>
        </w:rPr>
      </w:pPr>
      <w:r>
        <w:rPr>
          <w:rFonts w:ascii="Arial Black" w:hAnsi="Arial Black"/>
          <w:caps/>
          <w:color w:val="BE1E2D"/>
          <w:sz w:val="26"/>
          <w:szCs w:val="26"/>
          <w:u w:color="BE1E2D"/>
          <w:shd w:val="clear" w:color="auto" w:fill="FFFFFF"/>
        </w:rPr>
        <w:t>PRZEDSI</w:t>
      </w:r>
      <w:r>
        <w:rPr>
          <w:rFonts w:ascii="Arial Black" w:hAnsi="Arial Black"/>
          <w:caps/>
          <w:color w:val="BE1E2D"/>
          <w:sz w:val="26"/>
          <w:szCs w:val="26"/>
          <w:u w:color="BE1E2D"/>
          <w:shd w:val="clear" w:color="auto" w:fill="FFFFFF"/>
        </w:rPr>
        <w:t>Ę</w:t>
      </w:r>
      <w:r>
        <w:rPr>
          <w:rFonts w:ascii="Arial Black" w:hAnsi="Arial Black"/>
          <w:caps/>
          <w:color w:val="BE1E2D"/>
          <w:sz w:val="26"/>
          <w:szCs w:val="26"/>
          <w:u w:color="BE1E2D"/>
          <w:shd w:val="clear" w:color="auto" w:fill="FFFFFF"/>
        </w:rPr>
        <w:t>BIORSTWO innowacyjne czyli jakie?</w:t>
      </w:r>
    </w:p>
    <w:p w14:paraId="5AD7BF69" w14:textId="77777777" w:rsidR="00A95D7C" w:rsidRDefault="00A95D7C">
      <w:pPr>
        <w:spacing w:before="20" w:after="0" w:line="240" w:lineRule="auto"/>
        <w:jc w:val="center"/>
        <w:rPr>
          <w:rFonts w:ascii="Arial Black" w:eastAsia="Arial Black" w:hAnsi="Arial Black" w:cs="Arial Black"/>
          <w:caps/>
          <w:color w:val="BE1E2D"/>
          <w:sz w:val="26"/>
          <w:szCs w:val="26"/>
          <w:u w:color="BE1E2D"/>
          <w:shd w:val="clear" w:color="auto" w:fill="FFFFFF"/>
        </w:rPr>
      </w:pPr>
    </w:p>
    <w:p w14:paraId="21D7154F" w14:textId="77777777" w:rsidR="00A95D7C" w:rsidRPr="00F20A26" w:rsidRDefault="00A95D7C">
      <w:pPr>
        <w:spacing w:before="20" w:after="0" w:line="240" w:lineRule="auto"/>
        <w:jc w:val="center"/>
        <w:rPr>
          <w:rFonts w:ascii="Arial" w:eastAsia="Arial Black" w:hAnsi="Arial" w:cs="Arial"/>
          <w:caps/>
          <w:color w:val="BE1E2D"/>
          <w:u w:color="BE1E2D"/>
          <w:shd w:val="clear" w:color="auto" w:fill="FFFFFF"/>
        </w:rPr>
      </w:pPr>
    </w:p>
    <w:p w14:paraId="53593C55" w14:textId="3C75F5AC" w:rsidR="00A95D7C" w:rsidRPr="00F20A26" w:rsidRDefault="00D52FA2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</w:rPr>
      </w:pPr>
      <w:r w:rsidRPr="00F20A26">
        <w:rPr>
          <w:rFonts w:ascii="Arial" w:hAnsi="Arial" w:cs="Arial"/>
          <w:b/>
          <w:bCs/>
        </w:rPr>
        <w:t>Business Centre Club wraz z partnerami: firm</w:t>
      </w:r>
      <w:r w:rsidRPr="00F20A26">
        <w:rPr>
          <w:rFonts w:ascii="Arial" w:hAnsi="Arial" w:cs="Arial"/>
          <w:b/>
          <w:bCs/>
        </w:rPr>
        <w:t xml:space="preserve">ą </w:t>
      </w:r>
      <w:r w:rsidRPr="00F20A26">
        <w:rPr>
          <w:rFonts w:ascii="Arial" w:hAnsi="Arial" w:cs="Arial"/>
          <w:b/>
          <w:bCs/>
        </w:rPr>
        <w:t>doradcz</w:t>
      </w:r>
      <w:r w:rsidRPr="00F20A26">
        <w:rPr>
          <w:rFonts w:ascii="Arial" w:hAnsi="Arial" w:cs="Arial"/>
          <w:b/>
          <w:bCs/>
        </w:rPr>
        <w:t xml:space="preserve">ą </w:t>
      </w:r>
      <w:proofErr w:type="spellStart"/>
      <w:r w:rsidRPr="00F20A26">
        <w:rPr>
          <w:rFonts w:ascii="Arial" w:hAnsi="Arial" w:cs="Arial"/>
          <w:b/>
          <w:bCs/>
        </w:rPr>
        <w:t>Crido</w:t>
      </w:r>
      <w:proofErr w:type="spellEnd"/>
      <w:r w:rsidRPr="00F20A26">
        <w:rPr>
          <w:rFonts w:ascii="Arial" w:hAnsi="Arial" w:cs="Arial"/>
          <w:b/>
          <w:bCs/>
        </w:rPr>
        <w:t xml:space="preserve"> oraz startupem </w:t>
      </w:r>
      <w:proofErr w:type="spellStart"/>
      <w:r w:rsidRPr="00F20A26">
        <w:rPr>
          <w:rFonts w:ascii="Arial" w:hAnsi="Arial" w:cs="Arial"/>
          <w:b/>
          <w:bCs/>
        </w:rPr>
        <w:t>Innciate</w:t>
      </w:r>
      <w:proofErr w:type="spellEnd"/>
      <w:r w:rsidRPr="00F20A26">
        <w:rPr>
          <w:rFonts w:ascii="Arial" w:hAnsi="Arial" w:cs="Arial"/>
          <w:b/>
          <w:bCs/>
        </w:rPr>
        <w:t xml:space="preserve"> </w:t>
      </w:r>
      <w:r w:rsidR="007C58C8" w:rsidRPr="00F20A26">
        <w:rPr>
          <w:rFonts w:ascii="Arial" w:hAnsi="Arial" w:cs="Arial"/>
          <w:b/>
          <w:bCs/>
        </w:rPr>
        <w:t>prowadzi</w:t>
      </w:r>
      <w:r w:rsidRPr="00F20A26">
        <w:rPr>
          <w:rFonts w:ascii="Arial" w:hAnsi="Arial" w:cs="Arial"/>
          <w:b/>
          <w:bCs/>
        </w:rPr>
        <w:t xml:space="preserve"> </w:t>
      </w:r>
      <w:r w:rsidRPr="00F20A26">
        <w:rPr>
          <w:rFonts w:ascii="Arial" w:hAnsi="Arial" w:cs="Arial"/>
          <w:b/>
          <w:bCs/>
          <w:i/>
          <w:iCs/>
        </w:rPr>
        <w:t xml:space="preserve">Badanie </w:t>
      </w:r>
      <w:proofErr w:type="spellStart"/>
      <w:r w:rsidRPr="00F20A26">
        <w:rPr>
          <w:rFonts w:ascii="Arial" w:hAnsi="Arial" w:cs="Arial"/>
          <w:b/>
          <w:bCs/>
          <w:i/>
          <w:iCs/>
        </w:rPr>
        <w:t>Innowacyjno</w:t>
      </w:r>
      <w:r w:rsidRPr="00F20A26">
        <w:rPr>
          <w:rFonts w:ascii="Arial" w:hAnsi="Arial" w:cs="Arial"/>
          <w:b/>
          <w:bCs/>
          <w:i/>
          <w:iCs/>
        </w:rPr>
        <w:t>ś</w:t>
      </w:r>
      <w:proofErr w:type="spellEnd"/>
      <w:r w:rsidRPr="00F20A26">
        <w:rPr>
          <w:rFonts w:ascii="Arial" w:hAnsi="Arial" w:cs="Arial"/>
          <w:b/>
          <w:bCs/>
          <w:i/>
          <w:iCs/>
          <w:lang w:val="it-IT"/>
        </w:rPr>
        <w:t xml:space="preserve">ci </w:t>
      </w:r>
      <w:r w:rsidRPr="00F20A26">
        <w:rPr>
          <w:rFonts w:ascii="Arial" w:hAnsi="Arial" w:cs="Arial"/>
          <w:b/>
          <w:bCs/>
          <w:i/>
          <w:iCs/>
        </w:rPr>
        <w:t>Przedsi</w:t>
      </w:r>
      <w:r w:rsidRPr="00F20A26">
        <w:rPr>
          <w:rFonts w:ascii="Arial" w:hAnsi="Arial" w:cs="Arial"/>
          <w:b/>
          <w:bCs/>
          <w:i/>
          <w:iCs/>
        </w:rPr>
        <w:t>ę</w:t>
      </w:r>
      <w:r w:rsidRPr="00F20A26">
        <w:rPr>
          <w:rFonts w:ascii="Arial" w:hAnsi="Arial" w:cs="Arial"/>
          <w:b/>
          <w:bCs/>
          <w:i/>
          <w:iCs/>
        </w:rPr>
        <w:t>biorst</w:t>
      </w:r>
      <w:r w:rsidRPr="00F20A26">
        <w:rPr>
          <w:rFonts w:ascii="Arial" w:hAnsi="Arial" w:cs="Arial"/>
          <w:b/>
          <w:bCs/>
        </w:rPr>
        <w:t>w, kt</w:t>
      </w:r>
      <w:r w:rsidRPr="00F20A26">
        <w:rPr>
          <w:rFonts w:ascii="Arial" w:hAnsi="Arial" w:cs="Arial"/>
          <w:b/>
          <w:bCs/>
        </w:rPr>
        <w:t>ó</w:t>
      </w:r>
      <w:r w:rsidRPr="00F20A26">
        <w:rPr>
          <w:rFonts w:ascii="Arial" w:hAnsi="Arial" w:cs="Arial"/>
          <w:b/>
          <w:bCs/>
        </w:rPr>
        <w:t xml:space="preserve">rego celem </w:t>
      </w:r>
      <w:r w:rsidR="00D64CE0" w:rsidRPr="00F20A26">
        <w:rPr>
          <w:rFonts w:ascii="Arial" w:hAnsi="Arial" w:cs="Arial"/>
          <w:b/>
          <w:bCs/>
        </w:rPr>
        <w:t>jest</w:t>
      </w:r>
      <w:r w:rsidRPr="00F20A26">
        <w:rPr>
          <w:rFonts w:ascii="Arial" w:hAnsi="Arial" w:cs="Arial"/>
          <w:b/>
          <w:bCs/>
        </w:rPr>
        <w:t xml:space="preserve"> ocena poziomu </w:t>
      </w:r>
      <w:proofErr w:type="spellStart"/>
      <w:r w:rsidRPr="00F20A26">
        <w:rPr>
          <w:rFonts w:ascii="Arial" w:hAnsi="Arial" w:cs="Arial"/>
          <w:b/>
          <w:bCs/>
        </w:rPr>
        <w:t>innowacyjno</w:t>
      </w:r>
      <w:r w:rsidRPr="00F20A26">
        <w:rPr>
          <w:rFonts w:ascii="Arial" w:hAnsi="Arial" w:cs="Arial"/>
          <w:b/>
          <w:bCs/>
        </w:rPr>
        <w:t>ś</w:t>
      </w:r>
      <w:proofErr w:type="spellEnd"/>
      <w:r w:rsidRPr="00F20A26">
        <w:rPr>
          <w:rFonts w:ascii="Arial" w:hAnsi="Arial" w:cs="Arial"/>
          <w:b/>
          <w:bCs/>
          <w:lang w:val="it-IT"/>
        </w:rPr>
        <w:t>ci p</w:t>
      </w:r>
      <w:proofErr w:type="spellStart"/>
      <w:r w:rsidRPr="00F20A26">
        <w:rPr>
          <w:rFonts w:ascii="Arial" w:hAnsi="Arial" w:cs="Arial"/>
          <w:b/>
          <w:bCs/>
        </w:rPr>
        <w:t>olskich</w:t>
      </w:r>
      <w:proofErr w:type="spellEnd"/>
      <w:r w:rsidRPr="00F20A26">
        <w:rPr>
          <w:rFonts w:ascii="Arial" w:hAnsi="Arial" w:cs="Arial"/>
          <w:b/>
          <w:bCs/>
        </w:rPr>
        <w:t xml:space="preserve"> przedsi</w:t>
      </w:r>
      <w:r w:rsidRPr="00F20A26">
        <w:rPr>
          <w:rFonts w:ascii="Arial" w:hAnsi="Arial" w:cs="Arial"/>
          <w:b/>
          <w:bCs/>
        </w:rPr>
        <w:t>ę</w:t>
      </w:r>
      <w:r w:rsidRPr="00F20A26">
        <w:rPr>
          <w:rFonts w:ascii="Arial" w:hAnsi="Arial" w:cs="Arial"/>
          <w:b/>
          <w:bCs/>
        </w:rPr>
        <w:t>biorstw zatrudniaj</w:t>
      </w:r>
      <w:r w:rsidRPr="00F20A26">
        <w:rPr>
          <w:rFonts w:ascii="Arial" w:hAnsi="Arial" w:cs="Arial"/>
          <w:b/>
          <w:bCs/>
        </w:rPr>
        <w:t>ą</w:t>
      </w:r>
      <w:r w:rsidRPr="00F20A26">
        <w:rPr>
          <w:rFonts w:ascii="Arial" w:hAnsi="Arial" w:cs="Arial"/>
          <w:b/>
          <w:bCs/>
        </w:rPr>
        <w:t>cych powy</w:t>
      </w:r>
      <w:r w:rsidRPr="00F20A26">
        <w:rPr>
          <w:rFonts w:ascii="Arial" w:hAnsi="Arial" w:cs="Arial"/>
          <w:b/>
          <w:bCs/>
        </w:rPr>
        <w:t>ż</w:t>
      </w:r>
      <w:r w:rsidRPr="00F20A26">
        <w:rPr>
          <w:rFonts w:ascii="Arial" w:hAnsi="Arial" w:cs="Arial"/>
          <w:b/>
          <w:bCs/>
        </w:rPr>
        <w:t>ej 50. os</w:t>
      </w:r>
      <w:r w:rsidRPr="00F20A26">
        <w:rPr>
          <w:rFonts w:ascii="Arial" w:hAnsi="Arial" w:cs="Arial"/>
          <w:b/>
          <w:bCs/>
        </w:rPr>
        <w:t>ó</w:t>
      </w:r>
      <w:r w:rsidRPr="00F20A26">
        <w:rPr>
          <w:rFonts w:ascii="Arial" w:hAnsi="Arial" w:cs="Arial"/>
          <w:b/>
          <w:bCs/>
        </w:rPr>
        <w:t>b oraz wskazanie czynnik</w:t>
      </w:r>
      <w:r w:rsidRPr="00F20A26">
        <w:rPr>
          <w:rFonts w:ascii="Arial" w:hAnsi="Arial" w:cs="Arial"/>
          <w:b/>
          <w:bCs/>
          <w:lang w:val="es-ES_tradnl"/>
        </w:rPr>
        <w:t>ó</w:t>
      </w:r>
      <w:r w:rsidRPr="00F20A26">
        <w:rPr>
          <w:rFonts w:ascii="Arial" w:hAnsi="Arial" w:cs="Arial"/>
          <w:b/>
          <w:bCs/>
        </w:rPr>
        <w:t>w wp</w:t>
      </w:r>
      <w:r w:rsidRPr="00F20A26">
        <w:rPr>
          <w:rFonts w:ascii="Arial" w:hAnsi="Arial" w:cs="Arial"/>
          <w:b/>
          <w:bCs/>
        </w:rPr>
        <w:t>ł</w:t>
      </w:r>
      <w:r w:rsidRPr="00F20A26">
        <w:rPr>
          <w:rFonts w:ascii="Arial" w:hAnsi="Arial" w:cs="Arial"/>
          <w:b/>
          <w:bCs/>
        </w:rPr>
        <w:t>ywaj</w:t>
      </w:r>
      <w:r w:rsidRPr="00F20A26">
        <w:rPr>
          <w:rFonts w:ascii="Arial" w:hAnsi="Arial" w:cs="Arial"/>
          <w:b/>
          <w:bCs/>
        </w:rPr>
        <w:t>ą</w:t>
      </w:r>
      <w:r w:rsidRPr="00F20A26">
        <w:rPr>
          <w:rFonts w:ascii="Arial" w:hAnsi="Arial" w:cs="Arial"/>
          <w:b/>
          <w:bCs/>
        </w:rPr>
        <w:t xml:space="preserve">cych na ich </w:t>
      </w:r>
      <w:proofErr w:type="spellStart"/>
      <w:r w:rsidRPr="00F20A26">
        <w:rPr>
          <w:rFonts w:ascii="Arial" w:hAnsi="Arial" w:cs="Arial"/>
          <w:b/>
          <w:bCs/>
        </w:rPr>
        <w:t>rozw</w:t>
      </w:r>
      <w:proofErr w:type="spellEnd"/>
      <w:r w:rsidRPr="00F20A26">
        <w:rPr>
          <w:rFonts w:ascii="Arial" w:hAnsi="Arial" w:cs="Arial"/>
          <w:b/>
          <w:bCs/>
          <w:lang w:val="es-ES_tradnl"/>
        </w:rPr>
        <w:t>ó</w:t>
      </w:r>
      <w:r w:rsidRPr="00F20A26">
        <w:rPr>
          <w:rFonts w:ascii="Arial" w:hAnsi="Arial" w:cs="Arial"/>
          <w:b/>
          <w:bCs/>
        </w:rPr>
        <w:t>j. Na podstawie wynik</w:t>
      </w:r>
      <w:r w:rsidRPr="00F20A26">
        <w:rPr>
          <w:rFonts w:ascii="Arial" w:hAnsi="Arial" w:cs="Arial"/>
          <w:b/>
          <w:bCs/>
          <w:lang w:val="es-ES_tradnl"/>
        </w:rPr>
        <w:t>ó</w:t>
      </w:r>
      <w:r w:rsidRPr="00F20A26">
        <w:rPr>
          <w:rFonts w:ascii="Arial" w:hAnsi="Arial" w:cs="Arial"/>
          <w:b/>
          <w:bCs/>
        </w:rPr>
        <w:t>w badania powstanie obszerny raport, kt</w:t>
      </w:r>
      <w:r w:rsidRPr="00F20A26">
        <w:rPr>
          <w:rFonts w:ascii="Arial" w:hAnsi="Arial" w:cs="Arial"/>
          <w:b/>
          <w:bCs/>
        </w:rPr>
        <w:t>ó</w:t>
      </w:r>
      <w:r w:rsidRPr="00F20A26">
        <w:rPr>
          <w:rFonts w:ascii="Arial" w:hAnsi="Arial" w:cs="Arial"/>
          <w:b/>
          <w:bCs/>
        </w:rPr>
        <w:t>rego premiera odb</w:t>
      </w:r>
      <w:r w:rsidRPr="00F20A26">
        <w:rPr>
          <w:rFonts w:ascii="Arial" w:hAnsi="Arial" w:cs="Arial"/>
          <w:b/>
          <w:bCs/>
        </w:rPr>
        <w:t>ę</w:t>
      </w:r>
      <w:r w:rsidRPr="00F20A26">
        <w:rPr>
          <w:rFonts w:ascii="Arial" w:hAnsi="Arial" w:cs="Arial"/>
          <w:b/>
          <w:bCs/>
        </w:rPr>
        <w:t>dzie si</w:t>
      </w:r>
      <w:r w:rsidRPr="00F20A26">
        <w:rPr>
          <w:rFonts w:ascii="Arial" w:hAnsi="Arial" w:cs="Arial"/>
          <w:b/>
          <w:bCs/>
        </w:rPr>
        <w:t xml:space="preserve">ę </w:t>
      </w:r>
      <w:r w:rsidR="007C58C8" w:rsidRPr="00F20A26">
        <w:rPr>
          <w:rFonts w:ascii="Arial" w:hAnsi="Arial" w:cs="Arial"/>
          <w:b/>
          <w:bCs/>
        </w:rPr>
        <w:t>jeszcze przed wakacjami.</w:t>
      </w:r>
    </w:p>
    <w:p w14:paraId="216C7168" w14:textId="77777777" w:rsidR="00A95D7C" w:rsidRPr="00F20A26" w:rsidRDefault="00A95D7C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</w:rPr>
      </w:pPr>
    </w:p>
    <w:p w14:paraId="5847652B" w14:textId="77777777" w:rsidR="00A95D7C" w:rsidRPr="00F20A26" w:rsidRDefault="00D52FA2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 w:rsidRPr="00F20A26">
        <w:rPr>
          <w:rFonts w:ascii="Arial" w:hAnsi="Arial" w:cs="Arial"/>
        </w:rPr>
        <w:t>Innowacyjno</w:t>
      </w:r>
      <w:r w:rsidRPr="00F20A26">
        <w:rPr>
          <w:rFonts w:ascii="Arial" w:hAnsi="Arial" w:cs="Arial"/>
        </w:rPr>
        <w:t xml:space="preserve">ść </w:t>
      </w:r>
      <w:r w:rsidRPr="00F20A26">
        <w:rPr>
          <w:rFonts w:ascii="Arial" w:hAnsi="Arial" w:cs="Arial"/>
        </w:rPr>
        <w:t>to dzi</w:t>
      </w:r>
      <w:r w:rsidRPr="00F20A26">
        <w:rPr>
          <w:rFonts w:ascii="Arial" w:hAnsi="Arial" w:cs="Arial"/>
        </w:rPr>
        <w:t>ś</w:t>
      </w:r>
      <w:r w:rsidRPr="00F20A26">
        <w:rPr>
          <w:rFonts w:ascii="Arial" w:hAnsi="Arial" w:cs="Arial"/>
        </w:rPr>
        <w:t xml:space="preserve"> jedno z wa</w:t>
      </w:r>
      <w:r w:rsidRPr="00F20A26">
        <w:rPr>
          <w:rFonts w:ascii="Arial" w:hAnsi="Arial" w:cs="Arial"/>
        </w:rPr>
        <w:t>ż</w:t>
      </w:r>
      <w:r w:rsidRPr="00F20A26">
        <w:rPr>
          <w:rFonts w:ascii="Arial" w:hAnsi="Arial" w:cs="Arial"/>
        </w:rPr>
        <w:t>niejszych poj</w:t>
      </w:r>
      <w:r w:rsidRPr="00F20A26">
        <w:rPr>
          <w:rFonts w:ascii="Arial" w:hAnsi="Arial" w:cs="Arial"/>
        </w:rPr>
        <w:t xml:space="preserve">ęć </w:t>
      </w:r>
      <w:r w:rsidRPr="00F20A26">
        <w:rPr>
          <w:rFonts w:ascii="Arial" w:hAnsi="Arial" w:cs="Arial"/>
        </w:rPr>
        <w:t xml:space="preserve">w </w:t>
      </w:r>
      <w:r w:rsidRPr="00F20A26">
        <w:rPr>
          <w:rFonts w:ascii="Arial" w:hAnsi="Arial" w:cs="Arial"/>
        </w:rPr>
        <w:t>ś</w:t>
      </w:r>
      <w:r w:rsidRPr="00F20A26">
        <w:rPr>
          <w:rFonts w:ascii="Arial" w:hAnsi="Arial" w:cs="Arial"/>
        </w:rPr>
        <w:t>wiecie biznesu poniewa</w:t>
      </w:r>
      <w:r w:rsidRPr="00F20A26">
        <w:rPr>
          <w:rFonts w:ascii="Arial" w:hAnsi="Arial" w:cs="Arial"/>
        </w:rPr>
        <w:t xml:space="preserve">ż </w:t>
      </w:r>
      <w:r w:rsidRPr="00F20A26">
        <w:rPr>
          <w:rFonts w:ascii="Arial" w:hAnsi="Arial" w:cs="Arial"/>
        </w:rPr>
        <w:t>to w</w:t>
      </w:r>
      <w:r w:rsidRPr="00F20A26">
        <w:rPr>
          <w:rFonts w:ascii="Arial" w:hAnsi="Arial" w:cs="Arial"/>
        </w:rPr>
        <w:t>ł</w:t>
      </w:r>
      <w:r w:rsidRPr="00F20A26">
        <w:rPr>
          <w:rFonts w:ascii="Arial" w:hAnsi="Arial" w:cs="Arial"/>
        </w:rPr>
        <w:t>a</w:t>
      </w:r>
      <w:r w:rsidRPr="00F20A26">
        <w:rPr>
          <w:rFonts w:ascii="Arial" w:hAnsi="Arial" w:cs="Arial"/>
        </w:rPr>
        <w:t>ś</w:t>
      </w:r>
      <w:r w:rsidRPr="00F20A26">
        <w:rPr>
          <w:rFonts w:ascii="Arial" w:hAnsi="Arial" w:cs="Arial"/>
        </w:rPr>
        <w:t>nie ona determinuje konkurencyjno</w:t>
      </w:r>
      <w:r w:rsidRPr="00F20A26">
        <w:rPr>
          <w:rFonts w:ascii="Arial" w:hAnsi="Arial" w:cs="Arial"/>
        </w:rPr>
        <w:t xml:space="preserve">ść </w:t>
      </w:r>
      <w:r w:rsidRPr="00F20A26">
        <w:rPr>
          <w:rFonts w:ascii="Arial" w:hAnsi="Arial" w:cs="Arial"/>
        </w:rPr>
        <w:t>oraz rozw</w:t>
      </w:r>
      <w:r w:rsidRPr="00F20A26">
        <w:rPr>
          <w:rFonts w:ascii="Arial" w:hAnsi="Arial" w:cs="Arial"/>
        </w:rPr>
        <w:t>ó</w:t>
      </w:r>
      <w:r w:rsidRPr="00F20A26">
        <w:rPr>
          <w:rFonts w:ascii="Arial" w:hAnsi="Arial" w:cs="Arial"/>
        </w:rPr>
        <w:t>j przedsi</w:t>
      </w:r>
      <w:r w:rsidRPr="00F20A26">
        <w:rPr>
          <w:rFonts w:ascii="Arial" w:hAnsi="Arial" w:cs="Arial"/>
        </w:rPr>
        <w:t>ę</w:t>
      </w:r>
      <w:r w:rsidRPr="00F20A26">
        <w:rPr>
          <w:rFonts w:ascii="Arial" w:hAnsi="Arial" w:cs="Arial"/>
        </w:rPr>
        <w:t>biorstw w niezmiernie szybko zmieniaj</w:t>
      </w:r>
      <w:r w:rsidRPr="00F20A26">
        <w:rPr>
          <w:rFonts w:ascii="Arial" w:hAnsi="Arial" w:cs="Arial"/>
        </w:rPr>
        <w:t>ą</w:t>
      </w:r>
      <w:r w:rsidRPr="00F20A26">
        <w:rPr>
          <w:rFonts w:ascii="Arial" w:hAnsi="Arial" w:cs="Arial"/>
        </w:rPr>
        <w:t>cych si</w:t>
      </w:r>
      <w:r w:rsidRPr="00F20A26">
        <w:rPr>
          <w:rFonts w:ascii="Arial" w:hAnsi="Arial" w:cs="Arial"/>
        </w:rPr>
        <w:t xml:space="preserve">ę </w:t>
      </w:r>
      <w:r w:rsidRPr="00F20A26">
        <w:rPr>
          <w:rFonts w:ascii="Arial" w:hAnsi="Arial" w:cs="Arial"/>
        </w:rPr>
        <w:t xml:space="preserve">realiach rynkowych. </w:t>
      </w:r>
    </w:p>
    <w:p w14:paraId="4600F9EA" w14:textId="77777777" w:rsidR="00A95D7C" w:rsidRPr="00F20A26" w:rsidRDefault="00A95D7C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063AA4EB" w14:textId="58817FD1" w:rsidR="007C58C8" w:rsidRPr="00F20A26" w:rsidRDefault="007C58C8" w:rsidP="007C58C8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0A26">
        <w:rPr>
          <w:rFonts w:ascii="Arial" w:hAnsi="Arial" w:cs="Arial"/>
          <w:sz w:val="22"/>
          <w:szCs w:val="22"/>
        </w:rPr>
        <w:t xml:space="preserve">- </w:t>
      </w:r>
      <w:r w:rsidRPr="00F20A26">
        <w:rPr>
          <w:rFonts w:ascii="Arial" w:hAnsi="Arial" w:cs="Arial"/>
          <w:sz w:val="22"/>
          <w:szCs w:val="22"/>
        </w:rPr>
        <w:t xml:space="preserve">Wiedza i  </w:t>
      </w:r>
      <w:r w:rsidRPr="00F20A26">
        <w:rPr>
          <w:rFonts w:ascii="Arial" w:hAnsi="Arial" w:cs="Arial"/>
          <w:sz w:val="22"/>
          <w:szCs w:val="22"/>
        </w:rPr>
        <w:t>kompetencje</w:t>
      </w:r>
      <w:r w:rsidRPr="00F20A26">
        <w:rPr>
          <w:rFonts w:ascii="Arial" w:hAnsi="Arial" w:cs="Arial"/>
          <w:sz w:val="22"/>
          <w:szCs w:val="22"/>
        </w:rPr>
        <w:t xml:space="preserve"> przedsiębiorstw oraz będące efektem ich stosowania i  rozwoju innowacje są obecnie źródłem długookresowej przewagi konkurencyjnej na rynkach oraz wyznacznikiem ekonomicznego powodzenia. W ramach naszego badania chcemy zbadać potencjał i plany przedsiębiorstw związane z innowacyjnością. Efektem naszej analizy będzie raport na temat stanu i perspektyw innowacyjności przedsiębiorstw w Polsce.</w:t>
      </w:r>
      <w:r w:rsidRPr="00F20A26">
        <w:rPr>
          <w:rFonts w:ascii="Arial" w:hAnsi="Arial" w:cs="Arial"/>
          <w:sz w:val="22"/>
          <w:szCs w:val="22"/>
        </w:rPr>
        <w:t xml:space="preserve"> – mówi </w:t>
      </w:r>
      <w:r w:rsidRPr="00F20A26">
        <w:rPr>
          <w:rFonts w:ascii="Arial" w:hAnsi="Arial" w:cs="Arial"/>
          <w:b/>
          <w:bCs/>
          <w:sz w:val="22"/>
          <w:szCs w:val="22"/>
        </w:rPr>
        <w:t>dr Jacek Goliszewski, prezes Business Centre Club</w:t>
      </w:r>
      <w:r w:rsidRPr="00F20A26">
        <w:rPr>
          <w:rFonts w:ascii="Arial" w:hAnsi="Arial" w:cs="Arial"/>
          <w:sz w:val="22"/>
          <w:szCs w:val="22"/>
        </w:rPr>
        <w:t>.</w:t>
      </w:r>
    </w:p>
    <w:p w14:paraId="4EBB8C52" w14:textId="7110C532" w:rsidR="007C58C8" w:rsidRPr="00F20A26" w:rsidRDefault="007C58C8" w:rsidP="007C58C8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F89A393" w14:textId="77777777" w:rsidR="00D64CE0" w:rsidRPr="00F20A26" w:rsidRDefault="00D64CE0" w:rsidP="007C58C8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D58020" w14:textId="673B4720" w:rsidR="007C58C8" w:rsidRPr="00F20A26" w:rsidRDefault="00D64CE0" w:rsidP="007C58C8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0A26">
        <w:rPr>
          <w:rFonts w:ascii="Arial" w:hAnsi="Arial" w:cs="Arial"/>
          <w:sz w:val="22"/>
          <w:szCs w:val="22"/>
        </w:rPr>
        <w:t xml:space="preserve">Raport będzie dostępny na stronie </w:t>
      </w:r>
      <w:hyperlink r:id="rId7" w:history="1">
        <w:r w:rsidRPr="00F20A26">
          <w:rPr>
            <w:rStyle w:val="Hipercze"/>
            <w:rFonts w:ascii="Arial" w:hAnsi="Arial" w:cs="Arial"/>
            <w:sz w:val="22"/>
            <w:szCs w:val="22"/>
          </w:rPr>
          <w:t>www.bcc.org.pl</w:t>
        </w:r>
      </w:hyperlink>
    </w:p>
    <w:p w14:paraId="097495F2" w14:textId="77777777" w:rsidR="00D64CE0" w:rsidRPr="00F20A26" w:rsidRDefault="00D64CE0" w:rsidP="007C58C8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ED0708" w14:textId="683E720B" w:rsidR="00A95D7C" w:rsidRPr="00F20A26" w:rsidRDefault="00D64CE0" w:rsidP="00D64CE0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0A26">
        <w:rPr>
          <w:rFonts w:ascii="Arial" w:hAnsi="Arial" w:cs="Arial"/>
          <w:sz w:val="22"/>
          <w:szCs w:val="22"/>
        </w:rPr>
        <w:t>Badanie jest realizowane pod patronatem Polskiego Funduszu Rozwoju.</w:t>
      </w:r>
    </w:p>
    <w:p w14:paraId="1998F01A" w14:textId="77777777" w:rsidR="00D64CE0" w:rsidRPr="00F20A26" w:rsidRDefault="00D64CE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i/>
          <w:iCs/>
        </w:rPr>
      </w:pPr>
    </w:p>
    <w:p w14:paraId="103335FF" w14:textId="77777777" w:rsidR="00F20A26" w:rsidRPr="00F20A26" w:rsidRDefault="00F20A26" w:rsidP="00F20A26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color w:val="C00000"/>
          <w:sz w:val="22"/>
          <w:szCs w:val="22"/>
        </w:rPr>
      </w:pPr>
      <w:hyperlink r:id="rId8" w:history="1">
        <w:r w:rsidRPr="00F20A26">
          <w:rPr>
            <w:rStyle w:val="Hipercze"/>
            <w:rFonts w:ascii="Arial" w:hAnsi="Arial" w:cs="Arial"/>
            <w:b/>
            <w:bCs/>
            <w:color w:val="C00000"/>
            <w:sz w:val="22"/>
            <w:szCs w:val="22"/>
          </w:rPr>
          <w:t>Weź udział w badaniu</w:t>
        </w:r>
      </w:hyperlink>
    </w:p>
    <w:p w14:paraId="5933659E" w14:textId="77777777" w:rsidR="00A95D7C" w:rsidRPr="00F20A26" w:rsidRDefault="00A95D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60" w:line="288" w:lineRule="auto"/>
        <w:jc w:val="both"/>
        <w:rPr>
          <w:rFonts w:ascii="Arial" w:eastAsia="Arial" w:hAnsi="Arial" w:cs="Arial"/>
          <w:shd w:val="clear" w:color="auto" w:fill="FFFFFF"/>
        </w:rPr>
      </w:pPr>
    </w:p>
    <w:p w14:paraId="5390A247" w14:textId="77777777" w:rsidR="00F20A26" w:rsidRPr="00F20A26" w:rsidRDefault="00F20A26" w:rsidP="00F20A26">
      <w:pPr>
        <w:rPr>
          <w:rFonts w:ascii="Arial" w:eastAsia="Times New Roman" w:hAnsi="Arial" w:cs="Arial"/>
        </w:rPr>
      </w:pPr>
    </w:p>
    <w:p w14:paraId="6EAE6711" w14:textId="77777777" w:rsidR="00F20A26" w:rsidRPr="00F20A26" w:rsidRDefault="00F20A26" w:rsidP="00F20A26">
      <w:pPr>
        <w:rPr>
          <w:rFonts w:ascii="Arial" w:eastAsia="Times New Roman" w:hAnsi="Arial" w:cs="Arial"/>
          <w:b/>
          <w:bCs/>
        </w:rPr>
      </w:pPr>
      <w:r w:rsidRPr="00F20A26">
        <w:rPr>
          <w:rFonts w:ascii="Arial" w:eastAsia="Times New Roman" w:hAnsi="Arial" w:cs="Arial"/>
          <w:b/>
          <w:bCs/>
        </w:rPr>
        <w:t>O partnerach badania:</w:t>
      </w:r>
    </w:p>
    <w:p w14:paraId="2DFA0B89" w14:textId="1CD5CD9C" w:rsidR="00F20A26" w:rsidRDefault="00F20A26" w:rsidP="00F20A26">
      <w:pPr>
        <w:rPr>
          <w:rFonts w:ascii="Arial" w:eastAsia="Times New Roman" w:hAnsi="Arial" w:cs="Arial"/>
        </w:rPr>
      </w:pPr>
      <w:r w:rsidRPr="00F20A26">
        <w:rPr>
          <w:rFonts w:ascii="Arial" w:eastAsia="Times New Roman" w:hAnsi="Arial" w:cs="Arial"/>
          <w:b/>
          <w:bCs/>
        </w:rPr>
        <w:t>Business Centre Club</w:t>
      </w:r>
      <w:r w:rsidRPr="00F20A26">
        <w:rPr>
          <w:rFonts w:ascii="Arial" w:eastAsia="Times New Roman" w:hAnsi="Arial" w:cs="Arial"/>
        </w:rPr>
        <w:t xml:space="preserve"> to największa w kraju ustawowa organizacja indywidualnych pracodawców. Członkowie Klubu zatrudniają ponad 400 tys. pracowników, przychody firm to ponad 200 miliardów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przedsiębiorców są także prawnicy, dziennikarze, naukowcy, wydawcy, lekarze, wojskowi i studenci. </w:t>
      </w:r>
    </w:p>
    <w:p w14:paraId="1DD0F377" w14:textId="5AE689C3" w:rsidR="00D52FA2" w:rsidRPr="00F20A26" w:rsidRDefault="00D52FA2" w:rsidP="00F20A26">
      <w:pPr>
        <w:rPr>
          <w:rFonts w:ascii="Arial" w:eastAsia="Times New Roman" w:hAnsi="Arial" w:cs="Arial"/>
        </w:rPr>
      </w:pPr>
      <w:r>
        <w:lastRenderedPageBreak/>
        <w:br/>
      </w:r>
      <w:r w:rsidRPr="00D52FA2">
        <w:rPr>
          <w:rFonts w:ascii="Arial" w:hAnsi="Arial" w:cs="Arial"/>
          <w:b/>
          <w:bCs/>
          <w:color w:val="494C4F"/>
          <w:sz w:val="21"/>
          <w:szCs w:val="21"/>
        </w:rPr>
        <w:t xml:space="preserve">BCC </w:t>
      </w:r>
      <w:proofErr w:type="spellStart"/>
      <w:r w:rsidRPr="00D52FA2">
        <w:rPr>
          <w:rFonts w:ascii="Arial" w:hAnsi="Arial" w:cs="Arial"/>
          <w:b/>
          <w:bCs/>
          <w:color w:val="494C4F"/>
          <w:sz w:val="21"/>
          <w:szCs w:val="21"/>
        </w:rPr>
        <w:t>Startups</w:t>
      </w:r>
      <w:proofErr w:type="spellEnd"/>
      <w:r>
        <w:rPr>
          <w:rFonts w:ascii="Arial" w:hAnsi="Arial" w:cs="Arial"/>
          <w:color w:val="494C4F"/>
          <w:sz w:val="21"/>
          <w:szCs w:val="21"/>
        </w:rPr>
        <w:t xml:space="preserve"> to prestiżowy klub kierowany do innowacyjnych przedsiębiorców i startupów, oferujący lukratywne możliwości w kluczowych obszarach rozwoju biznesu. Klub ten stanowi elitarne środowisko, które skupia się na otwieraniu nie tylko przestrzeni do współpracy, ale także na strategicznym prowadzeniu startupów ku sukcesowi.</w:t>
      </w:r>
    </w:p>
    <w:p w14:paraId="6C9955F7" w14:textId="77777777" w:rsidR="00F20A26" w:rsidRPr="00F20A26" w:rsidRDefault="00F20A26" w:rsidP="00F20A26">
      <w:pPr>
        <w:spacing w:after="0" w:line="240" w:lineRule="auto"/>
        <w:rPr>
          <w:rFonts w:ascii="Arial" w:eastAsia="Times New Roman" w:hAnsi="Arial" w:cs="Arial"/>
        </w:rPr>
      </w:pPr>
      <w:r w:rsidRPr="00F20A26">
        <w:rPr>
          <w:rFonts w:ascii="Arial" w:eastAsia="Times New Roman" w:hAnsi="Arial" w:cs="Arial"/>
        </w:rPr>
        <w:t>Więcej: www.bcc.org.pl</w:t>
      </w:r>
    </w:p>
    <w:p w14:paraId="5183E4B5" w14:textId="77777777" w:rsidR="00F20A26" w:rsidRPr="00F20A26" w:rsidRDefault="00F20A26" w:rsidP="00F20A26">
      <w:pPr>
        <w:spacing w:after="0" w:line="240" w:lineRule="auto"/>
        <w:rPr>
          <w:rFonts w:ascii="Arial" w:eastAsia="Times New Roman" w:hAnsi="Arial" w:cs="Arial"/>
        </w:rPr>
      </w:pPr>
    </w:p>
    <w:p w14:paraId="4BE9D6E2" w14:textId="77777777" w:rsidR="00F20A26" w:rsidRPr="00F20A26" w:rsidRDefault="00F20A26" w:rsidP="00F20A26">
      <w:pPr>
        <w:spacing w:after="0" w:line="240" w:lineRule="auto"/>
        <w:rPr>
          <w:rFonts w:ascii="Arial" w:eastAsia="Times New Roman" w:hAnsi="Arial" w:cs="Arial"/>
        </w:rPr>
      </w:pPr>
      <w:r w:rsidRPr="00F20A26">
        <w:rPr>
          <w:rFonts w:ascii="Arial" w:eastAsia="Times New Roman" w:hAnsi="Arial" w:cs="Arial"/>
        </w:rPr>
        <w:t xml:space="preserve">Business Centre Club w mediach społecznościowych: </w:t>
      </w:r>
      <w:hyperlink r:id="rId9" w:history="1">
        <w:r w:rsidRPr="00F20A26">
          <w:rPr>
            <w:rFonts w:ascii="Arial" w:eastAsia="Times New Roman" w:hAnsi="Arial" w:cs="Arial"/>
            <w:color w:val="auto"/>
          </w:rPr>
          <w:t>LinkedIn &gt;</w:t>
        </w:r>
      </w:hyperlink>
      <w:r w:rsidRPr="00F20A26">
        <w:rPr>
          <w:rFonts w:ascii="Arial" w:eastAsia="Times New Roman" w:hAnsi="Arial" w:cs="Arial"/>
        </w:rPr>
        <w:t xml:space="preserve"> </w:t>
      </w:r>
      <w:hyperlink r:id="rId10" w:history="1">
        <w:r w:rsidRPr="00F20A26">
          <w:rPr>
            <w:rFonts w:ascii="Arial" w:eastAsia="Times New Roman" w:hAnsi="Arial" w:cs="Arial"/>
            <w:color w:val="auto"/>
          </w:rPr>
          <w:t>Facebook &gt;</w:t>
        </w:r>
      </w:hyperlink>
      <w:r w:rsidRPr="00F20A26">
        <w:rPr>
          <w:rFonts w:ascii="Arial" w:eastAsia="Times New Roman" w:hAnsi="Arial" w:cs="Arial"/>
        </w:rPr>
        <w:t xml:space="preserve"> </w:t>
      </w:r>
      <w:hyperlink r:id="rId11" w:history="1">
        <w:r w:rsidRPr="00F20A26">
          <w:rPr>
            <w:rFonts w:ascii="Arial" w:eastAsia="Times New Roman" w:hAnsi="Arial" w:cs="Arial"/>
            <w:color w:val="auto"/>
          </w:rPr>
          <w:t>Twitter &gt;</w:t>
        </w:r>
      </w:hyperlink>
    </w:p>
    <w:p w14:paraId="64E581DA" w14:textId="77777777" w:rsidR="00F20A26" w:rsidRPr="00F20A26" w:rsidRDefault="00F20A26" w:rsidP="00F20A26">
      <w:pPr>
        <w:rPr>
          <w:rFonts w:ascii="Arial" w:eastAsia="Times New Roman" w:hAnsi="Arial" w:cs="Arial"/>
        </w:rPr>
      </w:pPr>
    </w:p>
    <w:p w14:paraId="53B37BA9" w14:textId="77777777" w:rsidR="00F20A26" w:rsidRPr="00F20A26" w:rsidRDefault="00F20A26" w:rsidP="00F20A26">
      <w:pPr>
        <w:rPr>
          <w:rFonts w:ascii="Arial" w:eastAsia="Times New Roman" w:hAnsi="Arial" w:cs="Arial"/>
        </w:rPr>
      </w:pPr>
    </w:p>
    <w:p w14:paraId="279BD8B7" w14:textId="77777777" w:rsidR="00F20A26" w:rsidRPr="00F20A26" w:rsidRDefault="00F20A26" w:rsidP="00F20A26">
      <w:pPr>
        <w:rPr>
          <w:rFonts w:ascii="Arial" w:eastAsia="Times New Roman" w:hAnsi="Arial" w:cs="Arial"/>
        </w:rPr>
      </w:pPr>
      <w:proofErr w:type="spellStart"/>
      <w:r w:rsidRPr="00F20A26">
        <w:rPr>
          <w:rFonts w:ascii="Arial" w:eastAsia="Times New Roman" w:hAnsi="Arial" w:cs="Arial"/>
          <w:b/>
          <w:bCs/>
        </w:rPr>
        <w:t>Innciate</w:t>
      </w:r>
      <w:proofErr w:type="spellEnd"/>
      <w:r w:rsidRPr="00F20A26">
        <w:rPr>
          <w:rFonts w:ascii="Arial" w:eastAsia="Times New Roman" w:hAnsi="Arial" w:cs="Arial"/>
        </w:rPr>
        <w:t xml:space="preserve"> to koncepcja platformy transakcyjnej przeznaczonej dla przedsiębiorstw do identyfikacji startupów na różnych etapach rozwoju, wpisujących się w ich strategie rozwoju.</w:t>
      </w:r>
    </w:p>
    <w:p w14:paraId="20D5A18D" w14:textId="77777777" w:rsidR="00F20A26" w:rsidRPr="00F20A26" w:rsidRDefault="00F20A26" w:rsidP="00F20A26">
      <w:pPr>
        <w:rPr>
          <w:rFonts w:ascii="Arial" w:eastAsia="Times New Roman" w:hAnsi="Arial" w:cs="Arial"/>
        </w:rPr>
      </w:pPr>
      <w:r w:rsidRPr="00F20A26">
        <w:rPr>
          <w:rFonts w:ascii="Arial" w:eastAsia="Times New Roman" w:hAnsi="Arial" w:cs="Arial"/>
        </w:rPr>
        <w:t>Platforma jest oparta na technologii sztucznej inteligencji i umożliwia wiele form współpracy pomiędzy uczestnikami, zarówno na poziomie operacyjnym, tj. budowania produktów, jak i kapitałowym, tj. inwestycji.</w:t>
      </w:r>
    </w:p>
    <w:p w14:paraId="3EA3531F" w14:textId="77777777" w:rsidR="00F20A26" w:rsidRPr="00F20A26" w:rsidRDefault="00F20A26" w:rsidP="00F20A26">
      <w:pPr>
        <w:rPr>
          <w:rFonts w:ascii="Arial" w:eastAsia="Times New Roman" w:hAnsi="Arial" w:cs="Arial"/>
        </w:rPr>
      </w:pPr>
      <w:proofErr w:type="spellStart"/>
      <w:r w:rsidRPr="00F20A26">
        <w:rPr>
          <w:rFonts w:ascii="Arial" w:eastAsia="Times New Roman" w:hAnsi="Arial" w:cs="Arial"/>
        </w:rPr>
        <w:t>Innciate</w:t>
      </w:r>
      <w:proofErr w:type="spellEnd"/>
      <w:r w:rsidRPr="00F20A26">
        <w:rPr>
          <w:rFonts w:ascii="Arial" w:eastAsia="Times New Roman" w:hAnsi="Arial" w:cs="Arial"/>
        </w:rPr>
        <w:t xml:space="preserve"> znajdującej się we wczesnej fazie rozwoju i jest na etapie pozyskiwania finansowania.</w:t>
      </w:r>
    </w:p>
    <w:p w14:paraId="1AB8AF3F" w14:textId="77777777" w:rsidR="00F20A26" w:rsidRPr="00F20A26" w:rsidRDefault="00F20A26" w:rsidP="00F20A26">
      <w:pPr>
        <w:rPr>
          <w:rFonts w:ascii="Arial" w:eastAsia="Times New Roman" w:hAnsi="Arial" w:cs="Arial"/>
        </w:rPr>
      </w:pPr>
    </w:p>
    <w:p w14:paraId="20649FF3" w14:textId="092DB6AC" w:rsidR="00F20A26" w:rsidRPr="00F20A26" w:rsidRDefault="00F20A26" w:rsidP="00F20A26">
      <w:pPr>
        <w:rPr>
          <w:rFonts w:ascii="Arial" w:hAnsi="Arial" w:cs="Arial"/>
          <w:lang w:eastAsia="en-US"/>
        </w:rPr>
      </w:pPr>
      <w:r w:rsidRPr="00F20A26">
        <w:rPr>
          <w:rFonts w:ascii="Arial" w:hAnsi="Arial" w:cs="Arial"/>
          <w:lang w:eastAsia="en-US"/>
        </w:rPr>
        <w:t xml:space="preserve">Działające od 2005 roku </w:t>
      </w:r>
      <w:r w:rsidRPr="00F20A26">
        <w:rPr>
          <w:rFonts w:ascii="Arial" w:hAnsi="Arial" w:cs="Arial"/>
          <w:b/>
          <w:bCs/>
          <w:lang w:eastAsia="en-US"/>
        </w:rPr>
        <w:t>CRIDO</w:t>
      </w:r>
      <w:r w:rsidRPr="00F20A26">
        <w:rPr>
          <w:rFonts w:ascii="Arial" w:hAnsi="Arial" w:cs="Arial"/>
          <w:lang w:eastAsia="en-US"/>
        </w:rPr>
        <w:t xml:space="preserve"> to wiodąca polska firma doradcza. Strategicznie wspiera polskich i międzynarodowych przedsiębiorców w prowadzeniu i rozwoju biznesu. Kompleksowy zakres doradztwa obejmuje obszar: prawny, podatkowy, biznesowy, digitalowy i transakcyjny (M&amp;A). CRIDO pozyskuje także finansowanie na innowacyjny rozwój firm – zarówno ze środków publicznych, jak i z innych dostępnych źródeł.  Ponad 430-osobowy zespół CRIDO tworzą ludzie zaangażowani społecznie. W 2022 roku CRIDO powołało Fundację, która w sposób systemowy pomaga organizacjom trzeciego sektora w rozwiązywaniu ważnych problemów społecznych. W ramach wolontariatu pracowniczego i kompetencyjnego, CRIDO pomaga także szczególnie uzdolnionym dzieciom i młodzieży.</w:t>
      </w:r>
    </w:p>
    <w:p w14:paraId="4F5902D8" w14:textId="77777777" w:rsidR="00F20A26" w:rsidRPr="00F20A26" w:rsidRDefault="00F20A26" w:rsidP="00F20A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0A26">
        <w:rPr>
          <w:rFonts w:ascii="Arial" w:hAnsi="Arial" w:cs="Arial"/>
          <w:sz w:val="22"/>
          <w:szCs w:val="22"/>
        </w:rPr>
        <w:t>Więcej: www.crido.pl</w:t>
      </w:r>
    </w:p>
    <w:p w14:paraId="5B15FFF4" w14:textId="77777777" w:rsidR="00F20A26" w:rsidRPr="00F20A26" w:rsidRDefault="00F20A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60" w:line="288" w:lineRule="auto"/>
        <w:jc w:val="both"/>
        <w:rPr>
          <w:rFonts w:ascii="Arial" w:eastAsia="Arial" w:hAnsi="Arial" w:cs="Arial"/>
          <w:shd w:val="clear" w:color="auto" w:fill="FFFFFF"/>
        </w:rPr>
      </w:pPr>
    </w:p>
    <w:p w14:paraId="3ADCFBFC" w14:textId="20D87F76" w:rsidR="00A95D7C" w:rsidRPr="00F20A26" w:rsidRDefault="00D52FA2">
      <w:pPr>
        <w:spacing w:after="0" w:line="253" w:lineRule="atLeast"/>
        <w:jc w:val="both"/>
        <w:rPr>
          <w:rFonts w:ascii="Arial" w:eastAsia="Arial" w:hAnsi="Arial" w:cs="Arial"/>
        </w:rPr>
      </w:pPr>
      <w:r w:rsidRPr="00F20A26">
        <w:rPr>
          <w:rFonts w:ascii="Arial" w:hAnsi="Arial" w:cs="Arial"/>
          <w:u w:val="single"/>
        </w:rPr>
        <w:t>Kontakt</w:t>
      </w:r>
      <w:r w:rsidRPr="00F20A26">
        <w:rPr>
          <w:rFonts w:ascii="Arial" w:hAnsi="Arial" w:cs="Arial"/>
          <w:u w:val="single"/>
        </w:rPr>
        <w:t>:</w:t>
      </w:r>
    </w:p>
    <w:p w14:paraId="4ABBD2AE" w14:textId="77777777" w:rsidR="00A95D7C" w:rsidRPr="00F20A26" w:rsidRDefault="00A95D7C">
      <w:pPr>
        <w:spacing w:after="0"/>
        <w:jc w:val="both"/>
        <w:rPr>
          <w:rFonts w:ascii="Arial" w:eastAsia="Arial" w:hAnsi="Arial" w:cs="Arial"/>
        </w:rPr>
      </w:pPr>
    </w:p>
    <w:p w14:paraId="4524DC6C" w14:textId="77777777" w:rsidR="00A95D7C" w:rsidRPr="00F20A26" w:rsidRDefault="00D52FA2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sz w:val="22"/>
          <w:szCs w:val="22"/>
          <w:u w:val="single"/>
          <w:lang w:val="pl-PL"/>
        </w:rPr>
      </w:pPr>
      <w:r w:rsidRPr="00F20A26">
        <w:rPr>
          <w:rStyle w:val="Brak"/>
          <w:rFonts w:ascii="Arial" w:hAnsi="Arial" w:cs="Arial"/>
          <w:sz w:val="22"/>
          <w:szCs w:val="22"/>
          <w:lang w:val="pl-PL"/>
        </w:rPr>
        <w:t xml:space="preserve">Renta Stefanowska (BCC): </w:t>
      </w:r>
      <w:hyperlink r:id="rId12" w:history="1">
        <w:r w:rsidRPr="00F20A26">
          <w:rPr>
            <w:rStyle w:val="Hyperlink1"/>
            <w:sz w:val="22"/>
            <w:szCs w:val="22"/>
            <w:lang w:val="pl-PL"/>
          </w:rPr>
          <w:t>renata.stefanowska@bcc.pl</w:t>
        </w:r>
      </w:hyperlink>
      <w:r w:rsidRPr="00F20A26">
        <w:rPr>
          <w:rStyle w:val="Brak"/>
          <w:rFonts w:ascii="Arial" w:hAnsi="Arial" w:cs="Arial"/>
          <w:sz w:val="22"/>
          <w:szCs w:val="22"/>
          <w:lang w:val="pl-PL"/>
        </w:rPr>
        <w:t xml:space="preserve">  </w:t>
      </w:r>
    </w:p>
    <w:p w14:paraId="3228E291" w14:textId="77777777" w:rsidR="00A95D7C" w:rsidRPr="00F20A26" w:rsidRDefault="00D52FA2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color w:val="800080"/>
          <w:sz w:val="22"/>
          <w:szCs w:val="22"/>
          <w:u w:val="single" w:color="800080"/>
          <w:lang w:val="pl-PL"/>
        </w:rPr>
      </w:pPr>
      <w:hyperlink r:id="rId13" w:history="1">
        <w:r w:rsidRPr="00F20A26">
          <w:rPr>
            <w:rStyle w:val="Hyperlink1"/>
            <w:sz w:val="22"/>
            <w:szCs w:val="22"/>
            <w:lang w:val="pl-PL"/>
          </w:rPr>
          <w:t>www.bcc.org.pl</w:t>
        </w:r>
      </w:hyperlink>
    </w:p>
    <w:p w14:paraId="6588AB84" w14:textId="77777777" w:rsidR="00A95D7C" w:rsidRPr="00F20A26" w:rsidRDefault="00A95D7C">
      <w:pPr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14:paraId="4728D4CC" w14:textId="77777777" w:rsidR="00A95D7C" w:rsidRPr="00F20A26" w:rsidRDefault="00D52FA2">
      <w:pPr>
        <w:pBdr>
          <w:top w:val="single" w:sz="4" w:space="0" w:color="000000"/>
        </w:pBdr>
        <w:spacing w:after="0" w:line="360" w:lineRule="auto"/>
        <w:jc w:val="both"/>
        <w:rPr>
          <w:rStyle w:val="Brak"/>
          <w:rFonts w:ascii="Arial" w:eastAsia="Arial" w:hAnsi="Arial" w:cs="Arial"/>
          <w:sz w:val="16"/>
          <w:szCs w:val="16"/>
        </w:rPr>
      </w:pPr>
      <w:r w:rsidRPr="00F20A26">
        <w:rPr>
          <w:rStyle w:val="Brak"/>
          <w:rFonts w:ascii="Arial" w:eastAsia="Arial" w:hAnsi="Arial" w:cs="Arial"/>
          <w:noProof/>
          <w:sz w:val="16"/>
          <w:szCs w:val="16"/>
        </w:rPr>
        <w:drawing>
          <wp:anchor distT="57150" distB="57150" distL="57150" distR="57150" simplePos="0" relativeHeight="251659264" behindDoc="0" locked="0" layoutInCell="1" allowOverlap="1" wp14:anchorId="1C669885" wp14:editId="26F5F179">
            <wp:simplePos x="0" y="0"/>
            <wp:positionH relativeFrom="page">
              <wp:posOffset>899158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7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4787AE4" w14:textId="77777777" w:rsidR="00A95D7C" w:rsidRPr="00F20A26" w:rsidRDefault="00D52FA2">
      <w:pPr>
        <w:spacing w:after="0" w:line="360" w:lineRule="auto"/>
        <w:jc w:val="both"/>
        <w:rPr>
          <w:rStyle w:val="Brak"/>
          <w:rFonts w:ascii="Arial" w:eastAsia="Arial" w:hAnsi="Arial" w:cs="Arial"/>
          <w:sz w:val="16"/>
          <w:szCs w:val="16"/>
        </w:rPr>
      </w:pPr>
      <w:bookmarkStart w:id="0" w:name="_Hlk164253520"/>
      <w:r w:rsidRPr="00F20A26">
        <w:rPr>
          <w:rStyle w:val="Brak"/>
          <w:rFonts w:ascii="Arial" w:hAnsi="Arial" w:cs="Arial"/>
          <w:sz w:val="16"/>
          <w:szCs w:val="16"/>
        </w:rPr>
        <w:t>Business Centre Club to najwi</w:t>
      </w:r>
      <w:r w:rsidRPr="00F20A26">
        <w:rPr>
          <w:rStyle w:val="Brak"/>
          <w:rFonts w:ascii="Arial" w:hAnsi="Arial" w:cs="Arial"/>
          <w:sz w:val="16"/>
          <w:szCs w:val="16"/>
        </w:rPr>
        <w:t>ę</w:t>
      </w:r>
      <w:r w:rsidRPr="00F20A26">
        <w:rPr>
          <w:rStyle w:val="Brak"/>
          <w:rFonts w:ascii="Arial" w:hAnsi="Arial" w:cs="Arial"/>
          <w:sz w:val="16"/>
          <w:szCs w:val="16"/>
        </w:rPr>
        <w:t xml:space="preserve">ksza w kraju ustawowa organizacja indywidualnych </w:t>
      </w:r>
      <w:proofErr w:type="spellStart"/>
      <w:r w:rsidRPr="00F20A26">
        <w:rPr>
          <w:rStyle w:val="Brak"/>
          <w:rFonts w:ascii="Arial" w:hAnsi="Arial" w:cs="Arial"/>
          <w:sz w:val="16"/>
          <w:szCs w:val="16"/>
        </w:rPr>
        <w:t>pracodawc</w:t>
      </w:r>
      <w:proofErr w:type="spellEnd"/>
      <w:r w:rsidRPr="00F20A26">
        <w:rPr>
          <w:rStyle w:val="Brak"/>
          <w:rFonts w:ascii="Arial" w:hAnsi="Arial" w:cs="Arial"/>
          <w:sz w:val="16"/>
          <w:szCs w:val="16"/>
          <w:lang w:val="es-ES_tradnl"/>
        </w:rPr>
        <w:t>ó</w:t>
      </w:r>
      <w:r w:rsidRPr="00F20A26">
        <w:rPr>
          <w:rStyle w:val="Brak"/>
          <w:rFonts w:ascii="Arial" w:hAnsi="Arial" w:cs="Arial"/>
          <w:sz w:val="16"/>
          <w:szCs w:val="16"/>
        </w:rPr>
        <w:t>w. Cz</w:t>
      </w:r>
      <w:r w:rsidRPr="00F20A26">
        <w:rPr>
          <w:rStyle w:val="Brak"/>
          <w:rFonts w:ascii="Arial" w:hAnsi="Arial" w:cs="Arial"/>
          <w:sz w:val="16"/>
          <w:szCs w:val="16"/>
        </w:rPr>
        <w:t>ł</w:t>
      </w:r>
      <w:r w:rsidRPr="00F20A26">
        <w:rPr>
          <w:rStyle w:val="Brak"/>
          <w:rFonts w:ascii="Arial" w:hAnsi="Arial" w:cs="Arial"/>
          <w:sz w:val="16"/>
          <w:szCs w:val="16"/>
        </w:rPr>
        <w:t>onkowie Klubu zatrudniaj</w:t>
      </w:r>
      <w:r w:rsidRPr="00F20A26">
        <w:rPr>
          <w:rStyle w:val="Brak"/>
          <w:rFonts w:ascii="Arial" w:hAnsi="Arial" w:cs="Arial"/>
          <w:sz w:val="16"/>
          <w:szCs w:val="16"/>
        </w:rPr>
        <w:t xml:space="preserve">ą </w:t>
      </w:r>
      <w:r w:rsidRPr="00F20A26">
        <w:rPr>
          <w:rStyle w:val="Brak"/>
          <w:rFonts w:ascii="Arial" w:hAnsi="Arial" w:cs="Arial"/>
          <w:sz w:val="16"/>
          <w:szCs w:val="16"/>
        </w:rPr>
        <w:t>ponad 400 tys. pracownik</w:t>
      </w:r>
      <w:r w:rsidRPr="00F20A26">
        <w:rPr>
          <w:rStyle w:val="Brak"/>
          <w:rFonts w:ascii="Arial" w:hAnsi="Arial" w:cs="Arial"/>
          <w:sz w:val="16"/>
          <w:szCs w:val="16"/>
          <w:lang w:val="es-ES_tradnl"/>
        </w:rPr>
        <w:t>ó</w:t>
      </w:r>
      <w:r w:rsidRPr="00F20A26">
        <w:rPr>
          <w:rStyle w:val="Brak"/>
          <w:rFonts w:ascii="Arial" w:hAnsi="Arial" w:cs="Arial"/>
          <w:sz w:val="16"/>
          <w:szCs w:val="16"/>
        </w:rPr>
        <w:t>w, przychody firm to ponad 200 miliard</w:t>
      </w:r>
      <w:r w:rsidRPr="00F20A26">
        <w:rPr>
          <w:rStyle w:val="Brak"/>
          <w:rFonts w:ascii="Arial" w:hAnsi="Arial" w:cs="Arial"/>
          <w:sz w:val="16"/>
          <w:szCs w:val="16"/>
          <w:lang w:val="es-ES_tradnl"/>
        </w:rPr>
        <w:t>ó</w:t>
      </w:r>
      <w:r w:rsidRPr="00F20A26">
        <w:rPr>
          <w:rStyle w:val="Brak"/>
          <w:rFonts w:ascii="Arial" w:hAnsi="Arial" w:cs="Arial"/>
          <w:sz w:val="16"/>
          <w:szCs w:val="16"/>
        </w:rPr>
        <w:t>w z</w:t>
      </w:r>
      <w:r w:rsidRPr="00F20A26">
        <w:rPr>
          <w:rStyle w:val="Brak"/>
          <w:rFonts w:ascii="Arial" w:hAnsi="Arial" w:cs="Arial"/>
          <w:sz w:val="16"/>
          <w:szCs w:val="16"/>
        </w:rPr>
        <w:t>ł</w:t>
      </w:r>
      <w:r w:rsidRPr="00F20A26">
        <w:rPr>
          <w:rStyle w:val="Brak"/>
          <w:rFonts w:ascii="Arial" w:hAnsi="Arial" w:cs="Arial"/>
          <w:sz w:val="16"/>
          <w:szCs w:val="16"/>
        </w:rPr>
        <w:t>otych, a siedziby rozlokowane s</w:t>
      </w:r>
      <w:r w:rsidRPr="00F20A26">
        <w:rPr>
          <w:rStyle w:val="Brak"/>
          <w:rFonts w:ascii="Arial" w:hAnsi="Arial" w:cs="Arial"/>
          <w:sz w:val="16"/>
          <w:szCs w:val="16"/>
        </w:rPr>
        <w:t xml:space="preserve">ą </w:t>
      </w:r>
      <w:r w:rsidRPr="00F20A26">
        <w:rPr>
          <w:rStyle w:val="Brak"/>
          <w:rFonts w:ascii="Arial" w:hAnsi="Arial" w:cs="Arial"/>
          <w:sz w:val="16"/>
          <w:szCs w:val="16"/>
        </w:rPr>
        <w:t>w 250 miastach. Na terenie Polski dzia</w:t>
      </w:r>
      <w:r w:rsidRPr="00F20A26">
        <w:rPr>
          <w:rStyle w:val="Brak"/>
          <w:rFonts w:ascii="Arial" w:hAnsi="Arial" w:cs="Arial"/>
          <w:sz w:val="16"/>
          <w:szCs w:val="16"/>
        </w:rPr>
        <w:t>ł</w:t>
      </w:r>
      <w:r w:rsidRPr="00F20A26">
        <w:rPr>
          <w:rStyle w:val="Brak"/>
          <w:rFonts w:ascii="Arial" w:hAnsi="Arial" w:cs="Arial"/>
          <w:sz w:val="16"/>
          <w:szCs w:val="16"/>
        </w:rPr>
        <w:t>aj</w:t>
      </w:r>
      <w:r w:rsidRPr="00F20A26">
        <w:rPr>
          <w:rStyle w:val="Brak"/>
          <w:rFonts w:ascii="Arial" w:hAnsi="Arial" w:cs="Arial"/>
          <w:sz w:val="16"/>
          <w:szCs w:val="16"/>
        </w:rPr>
        <w:t xml:space="preserve">ą </w:t>
      </w:r>
      <w:r w:rsidRPr="00F20A26">
        <w:rPr>
          <w:rStyle w:val="Brak"/>
          <w:rFonts w:ascii="Arial" w:hAnsi="Arial" w:cs="Arial"/>
          <w:sz w:val="16"/>
          <w:szCs w:val="16"/>
        </w:rPr>
        <w:t>22 lo</w:t>
      </w:r>
      <w:r w:rsidRPr="00F20A26">
        <w:rPr>
          <w:rStyle w:val="Brak"/>
          <w:rFonts w:ascii="Arial" w:hAnsi="Arial" w:cs="Arial"/>
          <w:sz w:val="16"/>
          <w:szCs w:val="16"/>
        </w:rPr>
        <w:t>ż</w:t>
      </w:r>
      <w:r w:rsidRPr="00F20A26">
        <w:rPr>
          <w:rStyle w:val="Brak"/>
          <w:rFonts w:ascii="Arial" w:hAnsi="Arial" w:cs="Arial"/>
          <w:sz w:val="16"/>
          <w:szCs w:val="16"/>
        </w:rPr>
        <w:t>e regionalne. Do BCC nale</w:t>
      </w:r>
      <w:r w:rsidRPr="00F20A26">
        <w:rPr>
          <w:rStyle w:val="Brak"/>
          <w:rFonts w:ascii="Arial" w:hAnsi="Arial" w:cs="Arial"/>
          <w:sz w:val="16"/>
          <w:szCs w:val="16"/>
        </w:rPr>
        <w:t xml:space="preserve">żą </w:t>
      </w:r>
      <w:r w:rsidRPr="00F20A26">
        <w:rPr>
          <w:rStyle w:val="Brak"/>
          <w:rFonts w:ascii="Arial" w:hAnsi="Arial" w:cs="Arial"/>
          <w:sz w:val="16"/>
          <w:szCs w:val="16"/>
        </w:rPr>
        <w:t>przedstawiciele wszystkich bran</w:t>
      </w:r>
      <w:r w:rsidRPr="00F20A26">
        <w:rPr>
          <w:rStyle w:val="Brak"/>
          <w:rFonts w:ascii="Arial" w:hAnsi="Arial" w:cs="Arial"/>
          <w:sz w:val="16"/>
          <w:szCs w:val="16"/>
        </w:rPr>
        <w:t>ż</w:t>
      </w:r>
      <w:r w:rsidRPr="00F20A26">
        <w:rPr>
          <w:rStyle w:val="Brak"/>
          <w:rFonts w:ascii="Arial" w:hAnsi="Arial" w:cs="Arial"/>
          <w:sz w:val="16"/>
          <w:szCs w:val="16"/>
        </w:rPr>
        <w:t>, mi</w:t>
      </w:r>
      <w:r w:rsidRPr="00F20A26">
        <w:rPr>
          <w:rStyle w:val="Brak"/>
          <w:rFonts w:ascii="Arial" w:hAnsi="Arial" w:cs="Arial"/>
          <w:sz w:val="16"/>
          <w:szCs w:val="16"/>
        </w:rPr>
        <w:t>ę</w:t>
      </w:r>
      <w:r w:rsidRPr="00F20A26">
        <w:rPr>
          <w:rStyle w:val="Brak"/>
          <w:rFonts w:ascii="Arial" w:hAnsi="Arial" w:cs="Arial"/>
          <w:sz w:val="16"/>
          <w:szCs w:val="16"/>
        </w:rPr>
        <w:t xml:space="preserve">dzynarodowe korporacje, instytucje finansowe i ubezpieczeniowe, firmy telekomunikacyjne, </w:t>
      </w:r>
      <w:r w:rsidRPr="00F20A26">
        <w:rPr>
          <w:rStyle w:val="Brak"/>
          <w:rFonts w:ascii="Arial" w:hAnsi="Arial" w:cs="Arial"/>
          <w:sz w:val="16"/>
          <w:szCs w:val="16"/>
        </w:rPr>
        <w:lastRenderedPageBreak/>
        <w:t>najwi</w:t>
      </w:r>
      <w:r w:rsidRPr="00F20A26">
        <w:rPr>
          <w:rStyle w:val="Brak"/>
          <w:rFonts w:ascii="Arial" w:hAnsi="Arial" w:cs="Arial"/>
          <w:sz w:val="16"/>
          <w:szCs w:val="16"/>
        </w:rPr>
        <w:t>ę</w:t>
      </w:r>
      <w:r w:rsidRPr="00F20A26">
        <w:rPr>
          <w:rStyle w:val="Brak"/>
          <w:rFonts w:ascii="Arial" w:hAnsi="Arial" w:cs="Arial"/>
          <w:sz w:val="16"/>
          <w:szCs w:val="16"/>
        </w:rPr>
        <w:t>ksi polscy producenci, uczelnie wy</w:t>
      </w:r>
      <w:r w:rsidRPr="00F20A26">
        <w:rPr>
          <w:rStyle w:val="Brak"/>
          <w:rFonts w:ascii="Arial" w:hAnsi="Arial" w:cs="Arial"/>
          <w:sz w:val="16"/>
          <w:szCs w:val="16"/>
        </w:rPr>
        <w:t>ż</w:t>
      </w:r>
      <w:r w:rsidRPr="00F20A26">
        <w:rPr>
          <w:rStyle w:val="Brak"/>
          <w:rFonts w:ascii="Arial" w:hAnsi="Arial" w:cs="Arial"/>
          <w:sz w:val="16"/>
          <w:szCs w:val="16"/>
        </w:rPr>
        <w:t xml:space="preserve">sze, </w:t>
      </w:r>
      <w:r w:rsidRPr="00F20A26">
        <w:rPr>
          <w:rStyle w:val="Brak"/>
          <w:rFonts w:ascii="Arial" w:hAnsi="Arial" w:cs="Arial"/>
          <w:sz w:val="16"/>
          <w:szCs w:val="16"/>
        </w:rPr>
        <w:t>koncerny wydawnicze i znane kancelarie prawne. Cz</w:t>
      </w:r>
      <w:r w:rsidRPr="00F20A26">
        <w:rPr>
          <w:rStyle w:val="Brak"/>
          <w:rFonts w:ascii="Arial" w:hAnsi="Arial" w:cs="Arial"/>
          <w:sz w:val="16"/>
          <w:szCs w:val="16"/>
        </w:rPr>
        <w:t>ł</w:t>
      </w:r>
      <w:r w:rsidRPr="00F20A26">
        <w:rPr>
          <w:rStyle w:val="Brak"/>
          <w:rFonts w:ascii="Arial" w:hAnsi="Arial" w:cs="Arial"/>
          <w:sz w:val="16"/>
          <w:szCs w:val="16"/>
        </w:rPr>
        <w:t xml:space="preserve">onkami BCC </w:t>
      </w:r>
      <w:r w:rsidRPr="00F20A26">
        <w:rPr>
          <w:rStyle w:val="Brak"/>
          <w:rFonts w:ascii="Arial" w:hAnsi="Arial" w:cs="Arial"/>
          <w:sz w:val="16"/>
          <w:szCs w:val="16"/>
        </w:rPr>
        <w:t xml:space="preserve">– </w:t>
      </w:r>
      <w:r w:rsidRPr="00F20A26">
        <w:rPr>
          <w:rStyle w:val="Brak"/>
          <w:rFonts w:ascii="Arial" w:hAnsi="Arial" w:cs="Arial"/>
          <w:sz w:val="16"/>
          <w:szCs w:val="16"/>
        </w:rPr>
        <w:t xml:space="preserve">klubu </w:t>
      </w:r>
      <w:proofErr w:type="spellStart"/>
      <w:r w:rsidRPr="00F20A26">
        <w:rPr>
          <w:rStyle w:val="Brak"/>
          <w:rFonts w:ascii="Arial" w:hAnsi="Arial" w:cs="Arial"/>
          <w:sz w:val="16"/>
          <w:szCs w:val="16"/>
        </w:rPr>
        <w:t>przedsi</w:t>
      </w:r>
      <w:r w:rsidRPr="00F20A26">
        <w:rPr>
          <w:rStyle w:val="Brak"/>
          <w:rFonts w:ascii="Arial" w:hAnsi="Arial" w:cs="Arial"/>
          <w:sz w:val="16"/>
          <w:szCs w:val="16"/>
        </w:rPr>
        <w:t>ę</w:t>
      </w:r>
      <w:r w:rsidRPr="00F20A26">
        <w:rPr>
          <w:rStyle w:val="Brak"/>
          <w:rFonts w:ascii="Arial" w:hAnsi="Arial" w:cs="Arial"/>
          <w:sz w:val="16"/>
          <w:szCs w:val="16"/>
        </w:rPr>
        <w:t>biorc</w:t>
      </w:r>
      <w:proofErr w:type="spellEnd"/>
      <w:r w:rsidRPr="00F20A26">
        <w:rPr>
          <w:rStyle w:val="Brak"/>
          <w:rFonts w:ascii="Arial" w:hAnsi="Arial" w:cs="Arial"/>
          <w:sz w:val="16"/>
          <w:szCs w:val="16"/>
          <w:lang w:val="es-ES_tradnl"/>
        </w:rPr>
        <w:t>ó</w:t>
      </w:r>
      <w:r w:rsidRPr="00F20A26">
        <w:rPr>
          <w:rStyle w:val="Brak"/>
          <w:rFonts w:ascii="Arial" w:hAnsi="Arial" w:cs="Arial"/>
          <w:sz w:val="16"/>
          <w:szCs w:val="16"/>
        </w:rPr>
        <w:t>w s</w:t>
      </w:r>
      <w:r w:rsidRPr="00F20A26">
        <w:rPr>
          <w:rStyle w:val="Brak"/>
          <w:rFonts w:ascii="Arial" w:hAnsi="Arial" w:cs="Arial"/>
          <w:sz w:val="16"/>
          <w:szCs w:val="16"/>
        </w:rPr>
        <w:t xml:space="preserve">ą </w:t>
      </w:r>
      <w:r w:rsidRPr="00F20A26">
        <w:rPr>
          <w:rStyle w:val="Brak"/>
          <w:rFonts w:ascii="Arial" w:hAnsi="Arial" w:cs="Arial"/>
          <w:sz w:val="16"/>
          <w:szCs w:val="16"/>
        </w:rPr>
        <w:t>tak</w:t>
      </w:r>
      <w:r w:rsidRPr="00F20A26">
        <w:rPr>
          <w:rStyle w:val="Brak"/>
          <w:rFonts w:ascii="Arial" w:hAnsi="Arial" w:cs="Arial"/>
          <w:sz w:val="16"/>
          <w:szCs w:val="16"/>
        </w:rPr>
        <w:t>ż</w:t>
      </w:r>
      <w:r w:rsidRPr="00F20A26">
        <w:rPr>
          <w:rStyle w:val="Brak"/>
          <w:rFonts w:ascii="Arial" w:hAnsi="Arial" w:cs="Arial"/>
          <w:sz w:val="16"/>
          <w:szCs w:val="16"/>
        </w:rPr>
        <w:t xml:space="preserve">e prawnicy, dziennikarze, naukowcy, wydawcy, lekarze, wojskowi i studenci. </w:t>
      </w:r>
    </w:p>
    <w:p w14:paraId="1D0F3C12" w14:textId="77777777" w:rsidR="00A95D7C" w:rsidRPr="00F20A26" w:rsidRDefault="00A95D7C">
      <w:pPr>
        <w:spacing w:after="0" w:line="360" w:lineRule="auto"/>
        <w:jc w:val="both"/>
        <w:rPr>
          <w:rStyle w:val="Brak"/>
          <w:rFonts w:ascii="Arial" w:eastAsia="Arial" w:hAnsi="Arial" w:cs="Arial"/>
          <w:sz w:val="16"/>
          <w:szCs w:val="16"/>
        </w:rPr>
      </w:pPr>
    </w:p>
    <w:p w14:paraId="6C803DB4" w14:textId="77777777" w:rsidR="00A95D7C" w:rsidRDefault="00D52FA2">
      <w:pPr>
        <w:spacing w:after="0" w:line="360" w:lineRule="auto"/>
        <w:jc w:val="both"/>
      </w:pPr>
      <w:r w:rsidRPr="00F20A26">
        <w:rPr>
          <w:rStyle w:val="Brak"/>
          <w:rFonts w:ascii="Arial" w:hAnsi="Arial" w:cs="Arial"/>
          <w:sz w:val="16"/>
          <w:szCs w:val="16"/>
        </w:rPr>
        <w:t>Business Centre</w:t>
      </w:r>
      <w:r>
        <w:rPr>
          <w:rStyle w:val="Brak"/>
          <w:rFonts w:ascii="Arial" w:hAnsi="Arial"/>
          <w:sz w:val="16"/>
          <w:szCs w:val="16"/>
        </w:rPr>
        <w:t xml:space="preserve"> Club w mediach spo</w:t>
      </w:r>
      <w:r>
        <w:rPr>
          <w:rStyle w:val="Brak"/>
          <w:rFonts w:ascii="Arial" w:hAnsi="Arial"/>
          <w:sz w:val="16"/>
          <w:szCs w:val="16"/>
        </w:rPr>
        <w:t>ł</w:t>
      </w:r>
      <w:r>
        <w:rPr>
          <w:rStyle w:val="Brak"/>
          <w:rFonts w:ascii="Arial" w:hAnsi="Arial"/>
          <w:sz w:val="16"/>
          <w:szCs w:val="16"/>
        </w:rPr>
        <w:t>eczno</w:t>
      </w:r>
      <w:r>
        <w:rPr>
          <w:rStyle w:val="Brak"/>
          <w:rFonts w:ascii="Arial" w:hAnsi="Arial"/>
          <w:sz w:val="16"/>
          <w:szCs w:val="16"/>
        </w:rPr>
        <w:t>ś</w:t>
      </w:r>
      <w:r>
        <w:rPr>
          <w:rStyle w:val="Brak"/>
          <w:rFonts w:ascii="Arial" w:hAnsi="Arial"/>
          <w:sz w:val="16"/>
          <w:szCs w:val="16"/>
        </w:rPr>
        <w:t xml:space="preserve">ciowych: </w:t>
      </w:r>
      <w:hyperlink r:id="rId15" w:history="1">
        <w:r>
          <w:rPr>
            <w:rStyle w:val="Hyperlink2"/>
          </w:rPr>
          <w:t>LinkedIn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6" w:history="1">
        <w:r>
          <w:rPr>
            <w:rStyle w:val="Hyperlink2"/>
          </w:rPr>
          <w:t>Facebook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7" w:history="1">
        <w:r>
          <w:rPr>
            <w:rStyle w:val="Hyperlink3"/>
          </w:rPr>
          <w:t>Twitter &gt;</w:t>
        </w:r>
      </w:hyperlink>
      <w:bookmarkEnd w:id="0"/>
    </w:p>
    <w:sectPr w:rsidR="00A95D7C">
      <w:headerReference w:type="default" r:id="rId18"/>
      <w:footerReference w:type="default" r:id="rId1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16A51" w14:textId="77777777" w:rsidR="00D52FA2" w:rsidRDefault="00D52FA2">
      <w:pPr>
        <w:spacing w:after="0" w:line="240" w:lineRule="auto"/>
      </w:pPr>
      <w:r>
        <w:separator/>
      </w:r>
    </w:p>
  </w:endnote>
  <w:endnote w:type="continuationSeparator" w:id="0">
    <w:p w14:paraId="39B4A6ED" w14:textId="77777777" w:rsidR="00D52FA2" w:rsidRDefault="00D5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9415" w14:textId="77777777" w:rsidR="00A95D7C" w:rsidRDefault="00A95D7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0E62E" w14:textId="77777777" w:rsidR="00D52FA2" w:rsidRDefault="00D52FA2">
      <w:pPr>
        <w:spacing w:after="0" w:line="240" w:lineRule="auto"/>
      </w:pPr>
      <w:r>
        <w:separator/>
      </w:r>
    </w:p>
  </w:footnote>
  <w:footnote w:type="continuationSeparator" w:id="0">
    <w:p w14:paraId="322EDB75" w14:textId="77777777" w:rsidR="00D52FA2" w:rsidRDefault="00D5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D157F" w14:textId="77777777" w:rsidR="00A95D7C" w:rsidRDefault="00A95D7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7C"/>
    <w:rsid w:val="007C58C8"/>
    <w:rsid w:val="00A95D7C"/>
    <w:rsid w:val="00D52FA2"/>
    <w:rsid w:val="00D64CE0"/>
    <w:rsid w:val="00F2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B2CC"/>
  <w15:docId w15:val="{AE75F610-04FF-48F0-B5D3-125DEE92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pPr>
      <w:spacing w:after="200" w:line="276" w:lineRule="auto"/>
    </w:pPr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FF"/>
      <w:sz w:val="18"/>
      <w:szCs w:val="18"/>
      <w:u w:val="single" w:color="0000FF"/>
      <w:lang w:val="de-DE"/>
    </w:rPr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FF"/>
      <w:sz w:val="18"/>
      <w:szCs w:val="18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nl-NL"/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C5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Aptos" w:eastAsiaTheme="minorHAnsi" w:hAnsi="Aptos" w:cs="Aptos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4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4cuegapx19.typeform.com/to/Ml4R91gw" TargetMode="External"/><Relationship Id="rId13" Type="http://schemas.openxmlformats.org/officeDocument/2006/relationships/hyperlink" Target="http://www.bcc.org.pl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bcc.org.pl" TargetMode="External"/><Relationship Id="rId12" Type="http://schemas.openxmlformats.org/officeDocument/2006/relationships/hyperlink" Target="mailto:renata.stefanowska@bcc.pl" TargetMode="External"/><Relationship Id="rId17" Type="http://schemas.openxmlformats.org/officeDocument/2006/relationships/hyperlink" Target="http://www.twitter.com/BCC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cebook.com/businesscentreclub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twitter.com/BCCor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linkedin.com/company/business-centre-club/" TargetMode="External"/><Relationship Id="rId10" Type="http://schemas.openxmlformats.org/officeDocument/2006/relationships/hyperlink" Target="http://www.facebook.com/businesscentreclub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linkedin.com/company/business-centre-club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708</Words>
  <Characters>4252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Stefanowska Renata</dc:creator>
  <cp:lastModifiedBy>Stefanowska Renata</cp:lastModifiedBy>
  <cp:revision>2</cp:revision>
  <dcterms:created xsi:type="dcterms:W3CDTF">2024-04-17T11:52:00Z</dcterms:created>
  <dcterms:modified xsi:type="dcterms:W3CDTF">2024-04-17T11:52:00Z</dcterms:modified>
</cp:coreProperties>
</file>