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276" w:lineRule="auto"/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Warszawa, 2</w:t>
      </w:r>
      <w:r>
        <w:rPr>
          <w:rFonts w:ascii="Arial" w:hAnsi="Arial"/>
          <w:sz w:val="18"/>
          <w:szCs w:val="18"/>
          <w:rtl w:val="0"/>
        </w:rPr>
        <w:t>4</w:t>
      </w:r>
      <w:r>
        <w:rPr>
          <w:rFonts w:ascii="Arial" w:hAnsi="Arial"/>
          <w:sz w:val="18"/>
          <w:szCs w:val="18"/>
          <w:rtl w:val="0"/>
        </w:rPr>
        <w:t xml:space="preserve">.10.2023 r.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center"/>
        <w:rPr>
          <w:rFonts w:ascii="Arial Black" w:cs="Arial Black" w:hAnsi="Arial Black" w:eastAsia="Arial Black"/>
          <w:sz w:val="26"/>
          <w:szCs w:val="26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cs="Arial Black" w:hAnsi="Arial Black" w:eastAsia="Arial Black"/>
          <w:caps w:val="1"/>
          <w:outline w:val="0"/>
          <w:color w:val="be1e2d"/>
          <w:u w:color="be1e2d"/>
          <w:lang w:val="de-DE"/>
          <w14:textFill>
            <w14:solidFill>
              <w14:srgbClr w14:val="BE1E2D"/>
            </w14:solidFill>
          </w14:textFill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cs="Arial Black" w:hAnsi="Arial Black" w:eastAsia="Arial Black"/>
          <w: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NIEZADOWALAJ</w:t>
      </w:r>
      <w:r>
        <w:rPr>
          <w:rFonts w:ascii="Arial Black" w:hAnsi="Arial Black" w:hint="default"/>
          <w:caps w:val="1"/>
          <w:outline w:val="0"/>
          <w:color w:val="be1e2d"/>
          <w:sz w:val="26"/>
          <w:szCs w:val="26"/>
          <w:u w:color="be1e2d"/>
          <w:rtl w:val="0"/>
          <w14:textFill>
            <w14:solidFill>
              <w14:srgbClr w14:val="BE1E2D"/>
            </w14:solidFill>
          </w14:textFill>
        </w:rPr>
        <w:t>Ą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es-ES_tradnl"/>
          <w14:textFill>
            <w14:solidFill>
              <w14:srgbClr w14:val="BE1E2D"/>
            </w14:solidFill>
          </w14:textFill>
        </w:rPr>
        <w:t xml:space="preserve">CY 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 xml:space="preserve">POZIOM 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cs="Arial Black" w:hAnsi="Arial Black" w:eastAsia="Arial Black"/>
          <w: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DIALOGU SPO</w:t>
      </w:r>
      <w:r>
        <w:rPr>
          <w:rFonts w:ascii="Arial Black" w:hAnsi="Arial Black" w:hint="default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Ł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ECZNEGO W POLSCE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Arial" w:cs="Arial" w:hAnsi="Arial" w:eastAsia="Arial"/>
          <w:caps w:val="1"/>
          <w:outline w:val="0"/>
          <w:color w:val="be1e2d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Domyślne B"/>
        <w:spacing w:before="0"/>
        <w:jc w:val="both"/>
        <w:rPr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W pa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ź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dzierniku z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ako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ń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czy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o si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roczne przewodnictwo Zwi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zku Pracodawc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w Business Centre Club w Radzie Dialogu Spo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ecznego. </w:t>
      </w:r>
    </w:p>
    <w:p>
      <w:pPr>
        <w:pStyle w:val="Domyślne B"/>
        <w:spacing w:before="0"/>
        <w:jc w:val="both"/>
        <w:rPr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</w:p>
    <w:p>
      <w:pPr>
        <w:pStyle w:val="Domyślne B"/>
        <w:spacing w:before="0" w:after="24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Przewodnictwo ZP BCC w Radzie Dialogu Spo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ecznego przypad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 na czas trwania agresji Rosji na Ukraine</w:t>
      </w:r>
      <w:r>
        <w:rPr>
          <w:rFonts w:ascii="Arial" w:hAnsi="Arial" w:hint="default"/>
          <w:sz w:val="22"/>
          <w:szCs w:val="22"/>
          <w:rtl w:val="0"/>
        </w:rPr>
        <w:t xml:space="preserve">̨ </w:t>
      </w:r>
      <w:r>
        <w:rPr>
          <w:rFonts w:ascii="Arial" w:hAnsi="Arial"/>
          <w:sz w:val="22"/>
          <w:szCs w:val="22"/>
          <w:rtl w:val="0"/>
        </w:rPr>
        <w:t>oraz na rok wyborczy. Realizacja zada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Rady w tym trudnym okresie wymaga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od wszystkich stron szczeg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lnej odpowiedzialno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oraz otwarto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na dialog. Podczas 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cej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kadencji ZP BCC, uda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  <w:lang w:val="it-IT"/>
        </w:rPr>
        <w:t>o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osi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gn</w:t>
      </w:r>
      <w:r>
        <w:rPr>
          <w:rFonts w:ascii="Arial" w:hAnsi="Arial" w:hint="default"/>
          <w:sz w:val="22"/>
          <w:szCs w:val="22"/>
          <w:rtl w:val="0"/>
        </w:rPr>
        <w:t xml:space="preserve">ąć </w:t>
      </w:r>
      <w:r>
        <w:rPr>
          <w:rFonts w:ascii="Arial" w:hAnsi="Arial"/>
          <w:sz w:val="22"/>
          <w:szCs w:val="22"/>
          <w:rtl w:val="0"/>
        </w:rPr>
        <w:t>wiele z za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onych cel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w, zw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aszcza zako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cz</w:t>
      </w:r>
      <w:r>
        <w:rPr>
          <w:rFonts w:ascii="Arial" w:hAnsi="Arial"/>
          <w:sz w:val="22"/>
          <w:szCs w:val="22"/>
          <w:rtl w:val="0"/>
        </w:rPr>
        <w:t>y</w:t>
      </w:r>
      <w:r>
        <w:rPr>
          <w:rFonts w:ascii="Arial" w:hAnsi="Arial" w:hint="default"/>
          <w:sz w:val="22"/>
          <w:szCs w:val="22"/>
          <w:rtl w:val="0"/>
        </w:rPr>
        <w:t>ć</w:t>
      </w:r>
      <w:r>
        <w:rPr>
          <w:rFonts w:ascii="Arial" w:hAnsi="Arial"/>
          <w:sz w:val="22"/>
          <w:szCs w:val="22"/>
          <w:rtl w:val="0"/>
        </w:rPr>
        <w:t xml:space="preserve"> prac</w:t>
      </w:r>
      <w:r>
        <w:rPr>
          <w:rFonts w:ascii="Arial" w:hAnsi="Arial"/>
          <w:sz w:val="22"/>
          <w:szCs w:val="22"/>
          <w:rtl w:val="0"/>
        </w:rPr>
        <w:t>e</w:t>
      </w:r>
      <w:r>
        <w:rPr>
          <w:rFonts w:ascii="Arial" w:hAnsi="Arial"/>
          <w:sz w:val="22"/>
          <w:szCs w:val="22"/>
          <w:rtl w:val="0"/>
        </w:rPr>
        <w:t xml:space="preserve"> nad nowelizacj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ustawy o RDS,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ra trafi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do Prezydenta RP, czy zwi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ksz</w:t>
      </w:r>
      <w:r>
        <w:rPr>
          <w:rFonts w:ascii="Arial" w:hAnsi="Arial"/>
          <w:sz w:val="22"/>
          <w:szCs w:val="22"/>
          <w:rtl w:val="0"/>
        </w:rPr>
        <w:t>y</w:t>
      </w:r>
      <w:r>
        <w:rPr>
          <w:rFonts w:ascii="Arial" w:hAnsi="Arial" w:hint="default"/>
          <w:sz w:val="22"/>
          <w:szCs w:val="22"/>
          <w:rtl w:val="0"/>
        </w:rPr>
        <w:t>ć</w:t>
      </w:r>
      <w:r>
        <w:rPr>
          <w:rFonts w:ascii="Arial" w:hAnsi="Arial" w:hint="default"/>
          <w:sz w:val="22"/>
          <w:szCs w:val="22"/>
          <w:rtl w:val="0"/>
        </w:rPr>
        <w:t xml:space="preserve"> ś</w:t>
      </w:r>
      <w:r>
        <w:rPr>
          <w:rFonts w:ascii="Arial" w:hAnsi="Arial"/>
          <w:sz w:val="22"/>
          <w:szCs w:val="22"/>
          <w:rtl w:val="0"/>
        </w:rPr>
        <w:t>rodk</w:t>
      </w: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/>
          <w:sz w:val="22"/>
          <w:szCs w:val="22"/>
          <w:rtl w:val="0"/>
        </w:rPr>
        <w:t xml:space="preserve"> finansow</w:t>
      </w:r>
      <w:r>
        <w:rPr>
          <w:rFonts w:ascii="Arial" w:hAnsi="Arial"/>
          <w:sz w:val="22"/>
          <w:szCs w:val="22"/>
          <w:rtl w:val="0"/>
        </w:rPr>
        <w:t>e</w:t>
      </w:r>
      <w:r>
        <w:rPr>
          <w:rFonts w:ascii="Arial" w:hAnsi="Arial"/>
          <w:sz w:val="22"/>
          <w:szCs w:val="22"/>
          <w:rtl w:val="0"/>
        </w:rPr>
        <w:t xml:space="preserve"> na funkcjonowanie Biura Rady. Niestety rola strony spo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ecznej wci</w:t>
      </w:r>
      <w:r>
        <w:rPr>
          <w:rFonts w:ascii="Arial" w:hAnsi="Arial" w:hint="default"/>
          <w:sz w:val="22"/>
          <w:szCs w:val="22"/>
          <w:rtl w:val="0"/>
        </w:rPr>
        <w:t xml:space="preserve">ąż </w:t>
      </w:r>
      <w:r>
        <w:rPr>
          <w:rFonts w:ascii="Arial" w:hAnsi="Arial"/>
          <w:sz w:val="22"/>
          <w:szCs w:val="22"/>
          <w:rtl w:val="0"/>
        </w:rPr>
        <w:t>pozostawa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umniejszana - poprzez pomijanie RDS w konsultowaniu istotnych rozwia</w:t>
      </w:r>
      <w:r>
        <w:rPr>
          <w:rFonts w:ascii="Arial" w:hAnsi="Arial" w:hint="default"/>
          <w:sz w:val="22"/>
          <w:szCs w:val="22"/>
          <w:rtl w:val="0"/>
        </w:rPr>
        <w:t>̨</w:t>
      </w:r>
      <w:r>
        <w:rPr>
          <w:rFonts w:ascii="Arial" w:hAnsi="Arial"/>
          <w:sz w:val="22"/>
          <w:szCs w:val="22"/>
          <w:rtl w:val="0"/>
        </w:rPr>
        <w:t>zan</w:t>
      </w:r>
      <w:r>
        <w:rPr>
          <w:rFonts w:ascii="Arial" w:hAnsi="Arial" w:hint="default"/>
          <w:sz w:val="22"/>
          <w:szCs w:val="22"/>
          <w:rtl w:val="0"/>
        </w:rPr>
        <w:t xml:space="preserve">́ </w:t>
      </w:r>
      <w:r>
        <w:rPr>
          <w:rFonts w:ascii="Arial" w:hAnsi="Arial"/>
          <w:sz w:val="22"/>
          <w:szCs w:val="22"/>
          <w:rtl w:val="0"/>
        </w:rPr>
        <w:t>prawnych i projekt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ustaw.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</w:p>
    <w:p>
      <w:pPr>
        <w:pStyle w:val="Domyślne B"/>
        <w:spacing w:before="0" w:after="24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Ko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ń</w:t>
      </w:r>
      <w:r>
        <w:rPr>
          <w:rFonts w:ascii="Arial" w:hAnsi="Arial"/>
          <w:i w:val="1"/>
          <w:iCs w:val="1"/>
          <w:sz w:val="22"/>
          <w:szCs w:val="22"/>
          <w:rtl w:val="0"/>
        </w:rPr>
        <w:t>cz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ca 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rtl w:val="0"/>
        </w:rPr>
        <w:t>kadencja ponownie uwidoczni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a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Arial" w:hAnsi="Arial"/>
          <w:i w:val="1"/>
          <w:iCs w:val="1"/>
          <w:sz w:val="22"/>
          <w:szCs w:val="22"/>
          <w:rtl w:val="0"/>
        </w:rPr>
        <w:t>z jednej strony istotn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rtl w:val="0"/>
        </w:rPr>
        <w:t>rola Rady w systemie prawnym i spo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eczno-gospodarczym, z drugiej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Arial" w:hAnsi="Arial"/>
          <w:i w:val="1"/>
          <w:iCs w:val="1"/>
          <w:sz w:val="22"/>
          <w:szCs w:val="22"/>
          <w:rtl w:val="0"/>
        </w:rPr>
        <w:t>wszelkie mankamenty zwi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zane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                             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z niewykorzystywaniem tej roli - </w:t>
      </w:r>
      <w:r>
        <w:rPr>
          <w:rFonts w:ascii="Arial" w:hAnsi="Arial"/>
          <w:sz w:val="22"/>
          <w:szCs w:val="22"/>
          <w:rtl w:val="0"/>
        </w:rPr>
        <w:t>podkre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la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ukasz Bernatowicz Przewodnicz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cy Rady Dialogu Spo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ecznego, prezes ZP BCC.</w:t>
      </w:r>
    </w:p>
    <w:p>
      <w:pPr>
        <w:pStyle w:val="Domyślne B"/>
        <w:spacing w:before="0" w:after="24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W badaniu przeprowadzonym przez Departament Analiz i Inicjatyw Gospodarczych BCC w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d 2 000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83 % ankietowanych oceni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/>
          <w:sz w:val="22"/>
          <w:szCs w:val="22"/>
          <w:rtl w:val="0"/>
          <w:lang w:val="da-DK"/>
        </w:rPr>
        <w:t xml:space="preserve"> dialog spo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eczny w Polsce jako ma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 skuteczny. Jednocze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 xml:space="preserve">nie respondenci wskazali,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to na rz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dzie spoczywa najwi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ksza rola w dba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o prawid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owy przebieg dialogu spo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 xml:space="preserve">ecznego (prawie 92%). </w:t>
      </w:r>
    </w:p>
    <w:p>
      <w:pPr>
        <w:pStyle w:val="Domyślne B"/>
        <w:spacing w:before="0" w:after="240"/>
        <w:jc w:val="both"/>
        <w:rPr>
          <w:rFonts w:ascii="Arial" w:cs="Arial" w:hAnsi="Arial" w:eastAsia="Arial"/>
          <w:b w:val="1"/>
          <w:bCs w:val="1"/>
          <w:outline w:val="0"/>
          <w:color w:val="9b3a37"/>
          <w:sz w:val="22"/>
          <w:szCs w:val="22"/>
          <w14:textFill>
            <w14:solidFill>
              <w14:srgbClr w14:val="9C3A38"/>
            </w14:solidFill>
          </w14:textFill>
        </w:rPr>
      </w:pPr>
      <w:r>
        <w:rPr>
          <w:rStyle w:val="Hyperlink.0"/>
          <w:rFonts w:ascii="Arial" w:cs="Arial" w:hAnsi="Arial" w:eastAsia="Arial"/>
          <w:b w:val="1"/>
          <w:bCs w:val="1"/>
          <w:outline w:val="0"/>
          <w:color w:val="9b3a37"/>
          <w:sz w:val="22"/>
          <w:szCs w:val="22"/>
          <w:u w:val="none" w:color="0000ff"/>
          <w14:textFill>
            <w14:solidFill>
              <w14:srgbClr w14:val="9C3A38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9b3a37"/>
          <w:sz w:val="22"/>
          <w:szCs w:val="22"/>
          <w:u w:val="none" w:color="0000ff"/>
          <w14:textFill>
            <w14:solidFill>
              <w14:srgbClr w14:val="9C3A38"/>
            </w14:solidFill>
          </w14:textFill>
        </w:rPr>
        <w:instrText xml:space="preserve"> HYPERLINK "https://www.bcc.org.pl/wp-content/uploads/raport-ankieta-rynek-pracy.pdf"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9b3a37"/>
          <w:sz w:val="22"/>
          <w:szCs w:val="22"/>
          <w:u w:val="none" w:color="0000ff"/>
          <w14:textFill>
            <w14:solidFill>
              <w14:srgbClr w14:val="9C3A38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9b3a37"/>
          <w:sz w:val="22"/>
          <w:szCs w:val="22"/>
          <w:u w:val="none" w:color="0000ff"/>
          <w:rtl w:val="0"/>
          <w14:textFill>
            <w14:solidFill>
              <w14:srgbClr w14:val="9C3A38"/>
            </w14:solidFill>
          </w14:textFill>
        </w:rPr>
        <w:t>Link do badania</w:t>
      </w:r>
      <w:r>
        <w:rPr>
          <w:rFonts w:ascii="Arial" w:cs="Arial" w:hAnsi="Arial" w:eastAsia="Arial"/>
          <w:b w:val="1"/>
          <w:bCs w:val="1"/>
          <w:outline w:val="0"/>
          <w:color w:val="9b3a37"/>
          <w:sz w:val="22"/>
          <w:szCs w:val="22"/>
          <w14:textFill>
            <w14:solidFill>
              <w14:srgbClr w14:val="9C3A38"/>
            </w14:solidFill>
          </w14:textFill>
        </w:rPr>
        <w:fldChar w:fldCharType="end" w:fldLock="0"/>
      </w:r>
    </w:p>
    <w:p>
      <w:pPr>
        <w:pStyle w:val="Domyślne B"/>
        <w:spacing w:before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Mam nadziej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 w wyniku przyje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̨</w:t>
      </w:r>
      <w:r>
        <w:rPr>
          <w:rFonts w:ascii="Arial" w:hAnsi="Arial"/>
          <w:i w:val="1"/>
          <w:iCs w:val="1"/>
          <w:sz w:val="22"/>
          <w:szCs w:val="22"/>
          <w:rtl w:val="0"/>
        </w:rPr>
        <w:t>cia zaproponowanej nowelizacji ustawy o RDS,  Rada stanie sie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̨ </w:t>
      </w:r>
      <w:r>
        <w:rPr>
          <w:rFonts w:ascii="Arial" w:hAnsi="Arial"/>
          <w:i w:val="1"/>
          <w:iCs w:val="1"/>
          <w:sz w:val="22"/>
          <w:szCs w:val="22"/>
          <w:rtl w:val="0"/>
        </w:rPr>
        <w:t>samodzielna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̨</w:t>
      </w:r>
      <w:r>
        <w:rPr>
          <w:rFonts w:ascii="Arial" w:hAnsi="Arial"/>
          <w:i w:val="1"/>
          <w:iCs w:val="1"/>
          <w:sz w:val="22"/>
          <w:szCs w:val="22"/>
          <w:rtl w:val="0"/>
        </w:rPr>
        <w:t>, niezalez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̇</w:t>
      </w:r>
      <w:r>
        <w:rPr>
          <w:rFonts w:ascii="Arial" w:hAnsi="Arial"/>
          <w:i w:val="1"/>
          <w:iCs w:val="1"/>
          <w:sz w:val="22"/>
          <w:szCs w:val="22"/>
          <w:rtl w:val="0"/>
        </w:rPr>
        <w:t>na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̨ </w:t>
      </w:r>
      <w:r>
        <w:rPr>
          <w:rFonts w:ascii="Arial" w:hAnsi="Arial"/>
          <w:i w:val="1"/>
          <w:iCs w:val="1"/>
          <w:sz w:val="22"/>
          <w:szCs w:val="22"/>
          <w:rtl w:val="0"/>
        </w:rPr>
        <w:t>instytucja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̨</w:t>
      </w:r>
      <w:r>
        <w:rPr>
          <w:rFonts w:ascii="Arial" w:hAnsi="Arial"/>
          <w:i w:val="1"/>
          <w:iCs w:val="1"/>
          <w:sz w:val="22"/>
          <w:szCs w:val="22"/>
          <w:rtl w:val="0"/>
        </w:rPr>
        <w:t>, z w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asnym budz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̇</w:t>
      </w:r>
      <w:r>
        <w:rPr>
          <w:rFonts w:ascii="Arial" w:hAnsi="Arial"/>
          <w:i w:val="1"/>
          <w:iCs w:val="1"/>
          <w:sz w:val="22"/>
          <w:szCs w:val="22"/>
          <w:rtl w:val="0"/>
        </w:rPr>
        <w:t>etem i wie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̨</w:t>
      </w:r>
      <w:r>
        <w:rPr>
          <w:rFonts w:ascii="Arial" w:hAnsi="Arial"/>
          <w:i w:val="1"/>
          <w:iCs w:val="1"/>
          <w:sz w:val="22"/>
          <w:szCs w:val="22"/>
          <w:rtl w:val="0"/>
        </w:rPr>
        <w:t>kszymi uprawnieniami, adekwatnymi do wyzwan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́ </w:t>
      </w:r>
      <w:r>
        <w:rPr>
          <w:rFonts w:ascii="Arial" w:hAnsi="Arial"/>
          <w:i w:val="1"/>
          <w:iCs w:val="1"/>
          <w:sz w:val="22"/>
          <w:szCs w:val="22"/>
          <w:rtl w:val="0"/>
        </w:rPr>
        <w:t>przysz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os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́</w:t>
      </w:r>
      <w:r>
        <w:rPr>
          <w:rFonts w:ascii="Arial" w:hAnsi="Arial"/>
          <w:i w:val="1"/>
          <w:iCs w:val="1"/>
          <w:sz w:val="22"/>
          <w:szCs w:val="22"/>
          <w:rtl w:val="0"/>
        </w:rPr>
        <w:t>ci. Stabilny i efektywny dialog spo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eczny jest jednym z kluczowych warunk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budowania w naszym kraju gospodarki opartej  na wiedzy i rozwoju spo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ecznym</w:t>
      </w:r>
      <w:r>
        <w:rPr>
          <w:rFonts w:ascii="Arial" w:hAnsi="Arial"/>
          <w:sz w:val="22"/>
          <w:szCs w:val="22"/>
          <w:rtl w:val="0"/>
        </w:rPr>
        <w:t xml:space="preserve"> - posumowa</w:t>
      </w:r>
      <w:r>
        <w:rPr>
          <w:rFonts w:ascii="Arial" w:hAnsi="Arial" w:hint="default"/>
          <w:sz w:val="22"/>
          <w:szCs w:val="22"/>
          <w:rtl w:val="0"/>
        </w:rPr>
        <w:t xml:space="preserve">ł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prezes ZP BCC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ukasz Bernatowicz.</w:t>
      </w:r>
    </w:p>
    <w:p>
      <w:pPr>
        <w:pStyle w:val="Domyślne B"/>
        <w:spacing w:before="0"/>
        <w:rPr>
          <w:rFonts w:ascii="Arial" w:cs="Arial" w:hAnsi="Arial" w:eastAsia="Arial"/>
          <w:sz w:val="22"/>
          <w:szCs w:val="22"/>
        </w:rPr>
      </w:pPr>
    </w:p>
    <w:p>
      <w:pPr>
        <w:pStyle w:val="Domyślne B"/>
        <w:spacing w:befor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Pod przewodnictwem ZP BCC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odby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  <w:lang w:val="it-IT"/>
        </w:rPr>
        <w:t>o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8 posiedze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plenarnych, w tym z udzia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em Premiera i Prezydenta RP, 11 posiedze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Prezydium RDS oraz 39 spotka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zespo</w:t>
      </w:r>
      <w:r>
        <w:rPr>
          <w:rFonts w:ascii="Arial" w:hAnsi="Arial" w:hint="default"/>
          <w:sz w:val="22"/>
          <w:szCs w:val="22"/>
          <w:rtl w:val="0"/>
        </w:rPr>
        <w:t>łó</w:t>
      </w:r>
      <w:r>
        <w:rPr>
          <w:rFonts w:ascii="Arial" w:hAnsi="Arial"/>
          <w:sz w:val="22"/>
          <w:szCs w:val="22"/>
          <w:rtl w:val="0"/>
        </w:rPr>
        <w:t>w problemowych.</w:t>
      </w:r>
    </w:p>
    <w:p>
      <w:pPr>
        <w:pStyle w:val="Domyślne B"/>
        <w:spacing w:before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</w:rPr>
        <w:t> </w:t>
      </w:r>
      <w:r>
        <w:rPr>
          <w:rStyle w:val="Hyperlink.1"/>
          <w:rFonts w:ascii="Arial" w:cs="Arial" w:hAnsi="Arial" w:eastAsia="Arial"/>
          <w:b w:val="1"/>
          <w:bCs w:val="1"/>
          <w:sz w:val="22"/>
          <w:szCs w:val="22"/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sz w:val="22"/>
          <w:szCs w:val="22"/>
        </w:rPr>
        <w:instrText xml:space="preserve"> HYPERLINK "https://www.bcc.org.pl/rok-prezydencji-business-centre-club-w-radzie-dialogu-spolecznego/"</w:instrText>
      </w:r>
      <w:r>
        <w:rPr>
          <w:rStyle w:val="Hyperlink.1"/>
          <w:rFonts w:ascii="Arial" w:cs="Arial" w:hAnsi="Arial" w:eastAsia="Arial"/>
          <w:b w:val="1"/>
          <w:bCs w:val="1"/>
          <w:sz w:val="22"/>
          <w:szCs w:val="22"/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sz w:val="22"/>
          <w:szCs w:val="22"/>
          <w:rtl w:val="0"/>
        </w:rPr>
        <w:t>www.bcc.org.pl/rok-prezydencji-business-centre-club-w-radzie-dialogu-spolecznego/</w:t>
      </w:r>
      <w:r>
        <w:rPr>
          <w:rFonts w:ascii="Arial" w:cs="Arial" w:hAnsi="Arial" w:eastAsia="Arial"/>
          <w:b w:val="1"/>
          <w:bCs w:val="1"/>
          <w:sz w:val="22"/>
          <w:szCs w:val="22"/>
        </w:rPr>
        <w:fldChar w:fldCharType="end" w:fldLock="0"/>
      </w:r>
    </w:p>
    <w:p>
      <w:pPr>
        <w:pStyle w:val="Domyślne B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956" w:firstLine="708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</w:rPr>
        <w:t>Kontakt dla medi</w:t>
      </w:r>
      <w:r>
        <w:rPr>
          <w:rFonts w:ascii="Arial" w:hAnsi="Arial" w:hint="default"/>
          <w:b w:val="1"/>
          <w:bCs w:val="1"/>
          <w:sz w:val="18"/>
          <w:szCs w:val="1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</w:rPr>
        <w:t>w:</w:t>
      </w:r>
    </w:p>
    <w:p>
      <w:pPr>
        <w:pStyle w:val="Domyślne A"/>
        <w:numPr>
          <w:ilvl w:val="0"/>
          <w:numId w:val="2"/>
        </w:numPr>
        <w:bidi w:val="0"/>
        <w:spacing w:before="0" w:line="264" w:lineRule="auto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en-US"/>
        </w:rPr>
        <w:t xml:space="preserve">Agencja Open Minded Group </w:t>
      </w:r>
      <w:r>
        <w:rPr>
          <w:rStyle w:val="Hyperlink.2"/>
          <w:rFonts w:ascii="Arial" w:cs="Arial" w:hAnsi="Arial" w:eastAsia="Arial"/>
          <w:sz w:val="18"/>
          <w:szCs w:val="18"/>
        </w:rPr>
        <w:fldChar w:fldCharType="begin" w:fldLock="0"/>
      </w:r>
      <w:r>
        <w:rPr>
          <w:rStyle w:val="Hyperlink.2"/>
          <w:rFonts w:ascii="Arial" w:cs="Arial" w:hAnsi="Arial" w:eastAsia="Arial"/>
          <w:sz w:val="18"/>
          <w:szCs w:val="18"/>
        </w:rPr>
        <w:instrText xml:space="preserve"> HYPERLINK "mailto:pr@openmindedgroup.pl"</w:instrText>
      </w:r>
      <w:r>
        <w:rPr>
          <w:rStyle w:val="Hyperlink.2"/>
          <w:rFonts w:ascii="Arial" w:cs="Arial" w:hAnsi="Arial" w:eastAsia="Arial"/>
          <w:sz w:val="18"/>
          <w:szCs w:val="18"/>
        </w:rPr>
        <w:fldChar w:fldCharType="separate" w:fldLock="0"/>
      </w:r>
      <w:r>
        <w:rPr>
          <w:rStyle w:val="Hyperlink.2"/>
          <w:rFonts w:ascii="Arial" w:hAnsi="Arial"/>
          <w:sz w:val="18"/>
          <w:szCs w:val="18"/>
          <w:rtl w:val="0"/>
          <w:lang w:val="de-DE"/>
        </w:rPr>
        <w:t>pr@openmindedgroup.pl</w:t>
      </w:r>
      <w:r>
        <w:rPr>
          <w:rFonts w:ascii="Arial" w:cs="Arial" w:hAnsi="Arial" w:eastAsia="Arial"/>
          <w:sz w:val="18"/>
          <w:szCs w:val="18"/>
        </w:rPr>
        <w:fldChar w:fldCharType="end" w:fldLock="0"/>
      </w:r>
    </w:p>
    <w:p>
      <w:pPr>
        <w:pStyle w:val="Domyślne A"/>
        <w:numPr>
          <w:ilvl w:val="0"/>
          <w:numId w:val="2"/>
        </w:numPr>
        <w:bidi w:val="0"/>
        <w:spacing w:before="0" w:line="264" w:lineRule="auto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rtl w:val="0"/>
          <w:lang w:val="en-US"/>
        </w:rPr>
        <w:t xml:space="preserve">Business Centre Club: Renata Stefanowska </w:t>
      </w:r>
      <w:r>
        <w:rPr>
          <w:rStyle w:val="Hyperlink.3"/>
          <w:rFonts w:ascii="Arial" w:cs="Arial" w:hAnsi="Arial" w:eastAsia="Arial"/>
          <w:sz w:val="18"/>
          <w:szCs w:val="18"/>
        </w:rPr>
        <w:fldChar w:fldCharType="begin" w:fldLock="0"/>
      </w:r>
      <w:r>
        <w:rPr>
          <w:rStyle w:val="Hyperlink.3"/>
          <w:rFonts w:ascii="Arial" w:cs="Arial" w:hAnsi="Arial" w:eastAsia="Arial"/>
          <w:sz w:val="18"/>
          <w:szCs w:val="18"/>
        </w:rPr>
        <w:instrText xml:space="preserve"> HYPERLINK "mailto:renata.stefanowska@bcc.pl"</w:instrText>
      </w:r>
      <w:r>
        <w:rPr>
          <w:rStyle w:val="Hyperlink.3"/>
          <w:rFonts w:ascii="Arial" w:cs="Arial" w:hAnsi="Arial" w:eastAsia="Arial"/>
          <w:sz w:val="18"/>
          <w:szCs w:val="18"/>
        </w:rPr>
        <w:fldChar w:fldCharType="separate" w:fldLock="0"/>
      </w:r>
      <w:r>
        <w:rPr>
          <w:rStyle w:val="Hyperlink.3"/>
          <w:rFonts w:ascii="Arial" w:hAnsi="Arial"/>
          <w:sz w:val="18"/>
          <w:szCs w:val="18"/>
          <w:rtl w:val="0"/>
          <w:lang w:val="en-US"/>
        </w:rPr>
        <w:t>renata.stefanowska@bcc.pl</w:t>
      </w:r>
      <w:r>
        <w:rPr>
          <w:rFonts w:ascii="Arial" w:cs="Arial" w:hAnsi="Arial" w:eastAsia="Arial"/>
          <w:sz w:val="18"/>
          <w:szCs w:val="18"/>
        </w:rPr>
        <w:fldChar w:fldCharType="end" w:fldLock="0"/>
      </w:r>
      <w:r>
        <w:rPr>
          <w:rStyle w:val="Brak"/>
          <w:rFonts w:ascii="Arial" w:hAnsi="Arial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  <w:t xml:space="preserve"> </w:t>
      </w:r>
    </w:p>
    <w:p>
      <w:pPr>
        <w:pStyle w:val="Domyślne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outline w:val="0"/>
          <w:color w:val="aa3034"/>
          <w:sz w:val="18"/>
          <w:szCs w:val="18"/>
          <w:u w:color="aa3034"/>
          <w:shd w:val="clear" w:color="auto" w:fill="000000"/>
          <w14:textFill>
            <w14:solidFill>
              <w14:srgbClr w14:val="AA3034"/>
            </w14:solidFill>
          </w14:textFill>
        </w:rPr>
      </w:pPr>
      <w:r>
        <w:rPr>
          <w:rStyle w:val="Brak"/>
          <w:rFonts w:ascii="Arial" w:hAnsi="Arial"/>
          <w:b w:val="1"/>
          <w:bCs w:val="1"/>
          <w:sz w:val="18"/>
          <w:szCs w:val="18"/>
          <w:u w:color="aa3034"/>
          <w:shd w:val="clear" w:color="auto" w:fill="ffffff"/>
          <w:rtl w:val="0"/>
          <w:lang w:val="en-US"/>
        </w:rPr>
        <w:t xml:space="preserve">Kontakt do eksperta: </w:t>
      </w:r>
      <w:r>
        <w:rPr>
          <w:rStyle w:val="Hyperlink.2.0"/>
          <w:rtl w:val="0"/>
        </w:rPr>
        <w:t> 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"mailto:lukasz.bernatowicz@bcc.pl"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lukasz.bernatowicz@bcc.pl</w:t>
      </w:r>
      <w:r>
        <w:rPr/>
        <w:fldChar w:fldCharType="end" w:fldLock="0"/>
      </w:r>
    </w:p>
    <w:p>
      <w:pPr>
        <w:pStyle w:val="Domyślne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sz w:val="18"/>
          <w:szCs w:val="18"/>
          <w:shd w:val="clear" w:color="auto" w:fill="000000"/>
          <w:lang w:val="en-US"/>
        </w:rPr>
      </w:pPr>
    </w:p>
    <w:p>
      <w:pPr>
        <w:pStyle w:val="Domyślne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sz w:val="18"/>
          <w:szCs w:val="18"/>
          <w:lang w:val="en-US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  <w:lang w:val="en-US"/>
        </w:rPr>
        <w:t xml:space="preserve"> </w:t>
      </w:r>
    </w:p>
    <w:p>
      <w:pPr>
        <w:pStyle w:val="Treść A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cs="Arial" w:hAnsi="Arial" w:eastAsia="Arial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-636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line="276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>Business Centre Club to najwi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w. Cz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onkowie Klubu zatrudniaj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ponad 400 tys. pracownik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w, przychody firm to ponad 200 miliard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 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otych, a siedziby rozlokowane s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w 250 miastach. Na terenie Polski dzia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aj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22 lo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e regionalne. Do BCC nale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żą </w:t>
      </w:r>
      <w:r>
        <w:rPr>
          <w:rStyle w:val="Brak"/>
          <w:rFonts w:ascii="Arial" w:hAnsi="Arial"/>
          <w:sz w:val="18"/>
          <w:szCs w:val="18"/>
          <w:rtl w:val="0"/>
        </w:rPr>
        <w:t>przedstawiciele wszystkich bran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, mi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ksi polscy producenci, uczelnie wy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 xml:space="preserve">onkami BCC 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– </w:t>
      </w:r>
      <w:r>
        <w:rPr>
          <w:rStyle w:val="Brak"/>
          <w:rFonts w:ascii="Arial" w:hAnsi="Arial"/>
          <w:sz w:val="18"/>
          <w:szCs w:val="18"/>
          <w:rtl w:val="0"/>
        </w:rPr>
        <w:t>klubu przedsi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biorc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 s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tak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 xml:space="preserve">e prawnicy, dziennikarze, naukowcy, wydawcy, lekarze, wojskowi i studenci. </w:t>
      </w:r>
    </w:p>
    <w:p>
      <w:pPr>
        <w:pStyle w:val="Treść A"/>
        <w:spacing w:line="276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Treść A"/>
        <w:spacing w:line="276" w:lineRule="auto"/>
        <w:jc w:val="both"/>
      </w:pPr>
      <w:r>
        <w:rPr>
          <w:rStyle w:val="Brak"/>
          <w:rFonts w:ascii="Arial" w:hAnsi="Arial"/>
          <w:sz w:val="18"/>
          <w:szCs w:val="18"/>
          <w:rtl w:val="0"/>
        </w:rPr>
        <w:t>Business Centre Club w mediach spo</w:t>
      </w:r>
      <w:r>
        <w:rPr>
          <w:rStyle w:val="Brak"/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eczno</w:t>
      </w:r>
      <w:r>
        <w:rPr>
          <w:rStyle w:val="Brak"/>
          <w:rFonts w:ascii="Arial" w:hAnsi="Arial" w:hint="default"/>
          <w:sz w:val="18"/>
          <w:szCs w:val="18"/>
          <w:rtl w:val="0"/>
          <w:lang w:val="en-US"/>
        </w:rPr>
        <w:t>ś</w:t>
      </w:r>
      <w:r>
        <w:rPr>
          <w:rStyle w:val="Brak"/>
          <w:rFonts w:ascii="Arial" w:hAnsi="Arial"/>
          <w:sz w:val="18"/>
          <w:szCs w:val="18"/>
          <w:rtl w:val="0"/>
        </w:rPr>
        <w:t xml:space="preserve">ciowych: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"http://www.linkedin.com/company/business-centre-club/"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"http://www.facebook.com/businesscentreclub"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"http://www.twitter.com/BCCorg"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943" w:right="1417" w:bottom="1417" w:left="1417" w:header="851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2659380</wp:posOffset>
          </wp:positionH>
          <wp:positionV relativeFrom="page">
            <wp:posOffset>509270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B">
    <w:name w:val="Domyślne B"/>
    <w:next w:val="Domyślne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Łącze"/>
    <w:next w:val="Hyperlink.0"/>
    <w:rPr>
      <w:outline w:val="0"/>
      <w:color w:val="9b3a37"/>
      <w:u w:val="none"/>
      <w14:textFill>
        <w14:solidFill>
          <w14:srgbClr w14:val="9C3A38"/>
        </w14:solidFill>
      </w14:textFill>
    </w:rPr>
  </w:style>
  <w:style w:type="character" w:styleId="Hyperlink.1">
    <w:name w:val="Hyperlink.1"/>
    <w:basedOn w:val="Łącze"/>
    <w:next w:val="Hyperlink.1"/>
    <w:rPr>
      <w:outline w:val="0"/>
      <w:color w:val="9c3a38"/>
      <w:u w:val="none"/>
      <w14:textFill>
        <w14:solidFill>
          <w14:srgbClr w14:val="9D3A39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2">
    <w:name w:val="Hyperlink.2"/>
    <w:basedOn w:val="Brak"/>
    <w:next w:val="Hyperlink.2"/>
    <w:rPr>
      <w:outline w:val="0"/>
      <w:color w:val="aa3034"/>
      <w:u w:val="single" w:color="aa3034"/>
      <w:lang w:val="de-DE"/>
      <w14:textFill>
        <w14:solidFill>
          <w14:srgbClr w14:val="AA3034"/>
        </w14:solidFill>
      </w14:textFill>
    </w:rPr>
  </w:style>
  <w:style w:type="character" w:styleId="Brak A">
    <w:name w:val="Brak A"/>
  </w:style>
  <w:style w:type="character" w:styleId="Hyperlink.3">
    <w:name w:val="Hyperlink.3"/>
    <w:basedOn w:val="Brak"/>
    <w:next w:val="Hyperlink.3"/>
    <w:rPr>
      <w:outline w:val="0"/>
      <w:color w:val="aa3034"/>
      <w:u w:val="single" w:color="aa3034"/>
      <w:lang w:val="en-US"/>
      <w14:textFill>
        <w14:solidFill>
          <w14:srgbClr w14:val="AA3034"/>
        </w14:solidFill>
      </w14:textFill>
    </w:rPr>
  </w:style>
  <w:style w:type="character" w:styleId="Hyperlink.2.0">
    <w:name w:val="Hyperlink.2.0"/>
    <w:rPr>
      <w:rFonts w:ascii="Arial" w:hAnsi="Arial" w:hint="default"/>
      <w:outline w:val="0"/>
      <w:color w:val="aa3034"/>
      <w:sz w:val="18"/>
      <w:szCs w:val="18"/>
      <w:u w:color="aa3034"/>
      <w14:textFill>
        <w14:solidFill>
          <w14:srgbClr w14:val="AA3034"/>
        </w14:solidFill>
      </w14:textFill>
    </w:rPr>
  </w:style>
  <w:style w:type="character" w:styleId="Hyperlink.4">
    <w:name w:val="Hyperlink.4"/>
    <w:basedOn w:val="Brak"/>
    <w:next w:val="Hyperlink.4"/>
    <w:rPr>
      <w:rFonts w:ascii="Arial" w:cs="Arial" w:hAnsi="Arial" w:eastAsia="Arial"/>
      <w:outline w:val="0"/>
      <w:color w:val="aa3034"/>
      <w:sz w:val="18"/>
      <w:szCs w:val="18"/>
      <w:u w:val="single" w:color="aa3034"/>
      <w14:textFill>
        <w14:solidFill>
          <w14:srgbClr w14:val="AA3034"/>
        </w14:solidFill>
      </w14:textFill>
    </w:rPr>
  </w:style>
  <w:style w:type="character" w:styleId="Hyperlink.5">
    <w:name w:val="Hyperlink.5"/>
    <w:basedOn w:val="Brak"/>
    <w:next w:val="Hyperlink.5"/>
    <w:rPr>
      <w:rFonts w:ascii="Arial" w:cs="Arial" w:hAnsi="Arial" w:eastAsia="Arial"/>
      <w:sz w:val="18"/>
      <w:szCs w:val="18"/>
      <w:u w:val="single"/>
      <w:lang w:val="nl-NL"/>
    </w:rPr>
  </w:style>
  <w:style w:type="character" w:styleId="Hyperlink.6">
    <w:name w:val="Hyperlink.6"/>
    <w:basedOn w:val="Brak"/>
    <w:next w:val="Hyperlink.6"/>
    <w:rPr>
      <w:rFonts w:ascii="Arial" w:cs="Arial" w:hAnsi="Arial" w:eastAsia="Arial"/>
      <w:sz w:val="18"/>
      <w:szCs w:val="18"/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