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B5BE" w14:textId="7D28CE79" w:rsidR="00BD2C00" w:rsidRDefault="00F07B8E">
      <w:pPr>
        <w:suppressAutoHyphens/>
        <w:jc w:val="both"/>
        <w:rPr>
          <w:rFonts w:ascii="Arial" w:eastAsia="Arial" w:hAnsi="Arial" w:cs="Arial"/>
          <w:sz w:val="24"/>
          <w:szCs w:val="24"/>
        </w:rPr>
      </w:pPr>
      <w:r>
        <w:rPr>
          <w:rStyle w:val="BrakA"/>
        </w:rPr>
        <w:t xml:space="preserve">                                                       </w:t>
      </w:r>
      <w:r>
        <w:rPr>
          <w:rStyle w:val="BrakA"/>
        </w:rPr>
        <w:tab/>
      </w:r>
      <w:r>
        <w:rPr>
          <w:rStyle w:val="BrakA"/>
        </w:rPr>
        <w:tab/>
      </w:r>
      <w:r>
        <w:rPr>
          <w:rStyle w:val="BrakA"/>
        </w:rPr>
        <w:tab/>
      </w:r>
      <w:r>
        <w:rPr>
          <w:rStyle w:val="BrakA"/>
        </w:rPr>
        <w:tab/>
      </w:r>
      <w:r>
        <w:rPr>
          <w:rStyle w:val="BrakA"/>
        </w:rPr>
        <w:tab/>
      </w:r>
      <w:r>
        <w:rPr>
          <w:rStyle w:val="BrakA"/>
        </w:rPr>
        <w:tab/>
      </w:r>
      <w:r>
        <w:rPr>
          <w:rStyle w:val="BrakA"/>
        </w:rPr>
        <w:tab/>
      </w:r>
      <w:r w:rsidR="000255EB">
        <w:rPr>
          <w:rStyle w:val="BrakA"/>
        </w:rPr>
        <w:t>6</w:t>
      </w:r>
      <w:r>
        <w:rPr>
          <w:rStyle w:val="BrakA"/>
        </w:rPr>
        <w:t>.02.2024 r. Warszawa</w:t>
      </w:r>
    </w:p>
    <w:p w14:paraId="1A20E722" w14:textId="77777777" w:rsidR="00BD2C00" w:rsidRDefault="00BD2C00">
      <w:pPr>
        <w:suppressAutoHyphens/>
        <w:jc w:val="both"/>
        <w:rPr>
          <w:rFonts w:ascii="Arial" w:eastAsia="Arial" w:hAnsi="Arial" w:cs="Arial"/>
          <w:b/>
          <w:bCs/>
          <w:i/>
          <w:iCs/>
          <w:sz w:val="24"/>
          <w:szCs w:val="24"/>
          <w:u w:val="single"/>
        </w:rPr>
      </w:pPr>
    </w:p>
    <w:p w14:paraId="7B4FC429" w14:textId="77777777" w:rsidR="00BD2C00" w:rsidRDefault="00F07B8E">
      <w:pPr>
        <w:suppressAutoHyphens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sz w:val="24"/>
          <w:szCs w:val="24"/>
        </w:rPr>
        <w:tab/>
        <w:t xml:space="preserve">        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5D5B3619" wp14:editId="0F373221">
            <wp:extent cx="1964434" cy="715316"/>
            <wp:effectExtent l="0" t="0" r="0" b="0"/>
            <wp:docPr id="1073741825" name="officeArt object" descr="Obraz zawierający tekst, Czcionka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zawierający tekst, Czcionka, logo, Grafika&#10;&#10;Opis wygenerowany automatycznie" descr="Obraz zawierający tekst, Czcionka, logo, GrafikaOpis wygenerowany automatyczni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4434" cy="715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E255DAB" w14:textId="77777777" w:rsidR="00BD2C00" w:rsidRDefault="00BD2C00">
      <w:pPr>
        <w:suppressAutoHyphens/>
        <w:jc w:val="both"/>
        <w:rPr>
          <w:rFonts w:ascii="Arial" w:eastAsia="Arial" w:hAnsi="Arial" w:cs="Arial"/>
          <w:b/>
          <w:bCs/>
          <w:i/>
          <w:iCs/>
          <w:caps/>
          <w:sz w:val="26"/>
          <w:szCs w:val="26"/>
          <w:u w:val="single"/>
        </w:rPr>
      </w:pPr>
    </w:p>
    <w:p w14:paraId="3A873DDE" w14:textId="77777777" w:rsidR="00BD2C00" w:rsidRDefault="00BD2C00">
      <w:pPr>
        <w:suppressAutoHyphens/>
        <w:spacing w:line="264" w:lineRule="auto"/>
        <w:jc w:val="center"/>
        <w:rPr>
          <w:rFonts w:ascii="Arial" w:eastAsia="Arial" w:hAnsi="Arial" w:cs="Arial"/>
          <w:caps/>
          <w:u w:val="single"/>
        </w:rPr>
      </w:pPr>
    </w:p>
    <w:p w14:paraId="715D31D5" w14:textId="77777777" w:rsidR="00BD2C00" w:rsidRDefault="00F07B8E">
      <w:pPr>
        <w:suppressAutoHyphens/>
        <w:spacing w:line="264" w:lineRule="auto"/>
        <w:jc w:val="center"/>
        <w:rPr>
          <w:rFonts w:ascii="Arial Black" w:eastAsia="Arial Black" w:hAnsi="Arial Black" w:cs="Arial Black"/>
          <w:caps/>
          <w:color w:val="B02F34"/>
          <w:sz w:val="26"/>
          <w:szCs w:val="26"/>
          <w:u w:color="B02F34"/>
        </w:rPr>
      </w:pPr>
      <w:r>
        <w:rPr>
          <w:rFonts w:ascii="Arial Black" w:hAnsi="Arial Black"/>
          <w:caps/>
          <w:color w:val="B02F34"/>
          <w:sz w:val="26"/>
          <w:szCs w:val="26"/>
          <w:u w:color="B02F34"/>
        </w:rPr>
        <w:t>ODWROTU OD KRAJOWEGO SYSTEMU E-FAKTUR nie ma</w:t>
      </w:r>
    </w:p>
    <w:p w14:paraId="1F4D9D76" w14:textId="77777777" w:rsidR="00BD2C00" w:rsidRDefault="00BD2C00">
      <w:pPr>
        <w:suppressAutoHyphens/>
        <w:spacing w:line="264" w:lineRule="auto"/>
        <w:jc w:val="center"/>
        <w:rPr>
          <w:rFonts w:ascii="Arial" w:eastAsia="Arial" w:hAnsi="Arial" w:cs="Arial"/>
        </w:rPr>
      </w:pPr>
    </w:p>
    <w:p w14:paraId="7F9E6CB0" w14:textId="77777777" w:rsidR="00BD2C00" w:rsidRDefault="00BD2C00">
      <w:pPr>
        <w:suppressAutoHyphens/>
        <w:spacing w:line="312" w:lineRule="auto"/>
        <w:jc w:val="both"/>
        <w:rPr>
          <w:rFonts w:ascii="Arial" w:eastAsia="Arial" w:hAnsi="Arial" w:cs="Arial"/>
          <w:b/>
          <w:bCs/>
        </w:rPr>
      </w:pPr>
    </w:p>
    <w:p w14:paraId="7BBC9E4F" w14:textId="77777777" w:rsidR="00BD2C00" w:rsidRDefault="00F07B8E">
      <w:pPr>
        <w:suppressAutoHyphens/>
        <w:spacing w:line="312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Nowy termin wdrożenia </w:t>
      </w:r>
      <w:proofErr w:type="spellStart"/>
      <w:r>
        <w:rPr>
          <w:rFonts w:ascii="Arial" w:hAnsi="Arial"/>
          <w:b/>
          <w:bCs/>
        </w:rPr>
        <w:t>KSeF</w:t>
      </w:r>
      <w:proofErr w:type="spellEnd"/>
      <w:r>
        <w:rPr>
          <w:rFonts w:ascii="Arial" w:hAnsi="Arial"/>
          <w:b/>
          <w:bCs/>
        </w:rPr>
        <w:t xml:space="preserve"> poznamy dopiero na wiosnę. Podczas piątkowego spotkania                            w  Ministerstwie </w:t>
      </w:r>
      <w:proofErr w:type="spellStart"/>
      <w:r>
        <w:rPr>
          <w:rFonts w:ascii="Arial" w:hAnsi="Arial"/>
          <w:b/>
          <w:bCs/>
        </w:rPr>
        <w:t>Finans</w:t>
      </w:r>
      <w:proofErr w:type="spellEnd"/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 xml:space="preserve">w, w </w:t>
      </w:r>
      <w:proofErr w:type="spellStart"/>
      <w:r>
        <w:rPr>
          <w:rFonts w:ascii="Arial" w:hAnsi="Arial"/>
          <w:b/>
          <w:bCs/>
        </w:rPr>
        <w:t>kt</w:t>
      </w:r>
      <w:proofErr w:type="spellEnd"/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 xml:space="preserve">rym uczestniczyli eksperci BCC, Minister </w:t>
      </w:r>
      <w:proofErr w:type="spellStart"/>
      <w:r>
        <w:rPr>
          <w:rFonts w:ascii="Arial" w:hAnsi="Arial"/>
          <w:b/>
          <w:bCs/>
        </w:rPr>
        <w:t>Finans</w:t>
      </w:r>
      <w:proofErr w:type="spellEnd"/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w Andrzej Domański poinformował, że już pierwsze analizy jego urzędnik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w wykazały, ż</w:t>
      </w:r>
      <w:r w:rsidRPr="00336C95">
        <w:rPr>
          <w:rFonts w:ascii="Arial" w:hAnsi="Arial"/>
          <w:b/>
          <w:bCs/>
        </w:rPr>
        <w:t xml:space="preserve">e system </w:t>
      </w:r>
      <w:r>
        <w:rPr>
          <w:rFonts w:ascii="Arial" w:hAnsi="Arial"/>
          <w:b/>
          <w:bCs/>
        </w:rPr>
        <w:t>e-faktur nie miał szans być gotowy na 1 lipca, przy czym zapewnił, że system obrotu handlowego pozostaje bezpieczny, stabilny i zgodny z interesami podmiot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w gospodarczych.</w:t>
      </w:r>
    </w:p>
    <w:p w14:paraId="0E123F01" w14:textId="77777777" w:rsidR="00BD2C00" w:rsidRDefault="00BD2C00">
      <w:pPr>
        <w:suppressAutoHyphens/>
        <w:spacing w:line="312" w:lineRule="auto"/>
        <w:jc w:val="both"/>
        <w:rPr>
          <w:rFonts w:ascii="Arial" w:eastAsia="Arial" w:hAnsi="Arial" w:cs="Arial"/>
        </w:rPr>
      </w:pPr>
    </w:p>
    <w:p w14:paraId="6D07B80B" w14:textId="77777777" w:rsidR="00BD2C00" w:rsidRDefault="00F07B8E">
      <w:pPr>
        <w:suppressAutoHyphens/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 w:hAnsi="Arial"/>
          <w:lang w:val="de-DE"/>
        </w:rPr>
        <w:t>Minister A</w:t>
      </w:r>
      <w:proofErr w:type="spellStart"/>
      <w:r>
        <w:rPr>
          <w:rFonts w:ascii="Arial" w:hAnsi="Arial"/>
        </w:rPr>
        <w:t>ndrzej</w:t>
      </w:r>
      <w:proofErr w:type="spellEnd"/>
      <w:r>
        <w:rPr>
          <w:rFonts w:ascii="Arial" w:hAnsi="Arial"/>
        </w:rPr>
        <w:t xml:space="preserve"> Domański dodał, że resort jest otwarty na dyskusję i poprosił o wskazywanie </w:t>
      </w:r>
      <w:proofErr w:type="spellStart"/>
      <w:r>
        <w:rPr>
          <w:rFonts w:ascii="Arial" w:hAnsi="Arial"/>
        </w:rPr>
        <w:t>błęd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</w:t>
      </w:r>
      <w:proofErr w:type="spellStart"/>
      <w:r>
        <w:rPr>
          <w:rFonts w:ascii="Arial" w:hAnsi="Arial"/>
        </w:rPr>
        <w:t>w</w:t>
      </w:r>
      <w:proofErr w:type="spellEnd"/>
      <w:r>
        <w:rPr>
          <w:rFonts w:ascii="Arial" w:hAnsi="Arial"/>
        </w:rPr>
        <w:t xml:space="preserve"> projekcie </w:t>
      </w:r>
      <w:proofErr w:type="spellStart"/>
      <w:r>
        <w:rPr>
          <w:rFonts w:ascii="Arial" w:hAnsi="Arial"/>
        </w:rPr>
        <w:t>KSeF</w:t>
      </w:r>
      <w:proofErr w:type="spellEnd"/>
      <w:r>
        <w:rPr>
          <w:rFonts w:ascii="Arial" w:hAnsi="Arial"/>
        </w:rPr>
        <w:t xml:space="preserve">. Minister </w:t>
      </w:r>
      <w:proofErr w:type="spellStart"/>
      <w:r>
        <w:rPr>
          <w:rFonts w:ascii="Arial" w:hAnsi="Arial"/>
        </w:rPr>
        <w:t>Finans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 zaznaczył r</w:t>
      </w:r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wnież</w:t>
      </w:r>
      <w:proofErr w:type="spellEnd"/>
      <w:r>
        <w:rPr>
          <w:rFonts w:ascii="Arial" w:hAnsi="Arial"/>
        </w:rPr>
        <w:t xml:space="preserve"> – „</w:t>
      </w:r>
      <w:r>
        <w:rPr>
          <w:rFonts w:ascii="Arial" w:hAnsi="Arial"/>
          <w:i/>
          <w:iCs/>
        </w:rPr>
        <w:t xml:space="preserve">Mamy świadomość, że firmy poniosły już koszty, zrobimy wszystko, aby one nie wzrastały” i zwrócił uwagę, </w:t>
      </w:r>
      <w:r>
        <w:rPr>
          <w:rFonts w:ascii="Arial" w:hAnsi="Arial"/>
        </w:rPr>
        <w:t xml:space="preserve">że w jego ocenie zaniedbana została komunikacja do małych </w:t>
      </w:r>
      <w:proofErr w:type="spellStart"/>
      <w:r>
        <w:rPr>
          <w:rFonts w:ascii="Arial" w:hAnsi="Arial"/>
        </w:rPr>
        <w:t>przedsiębiorc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w.</w:t>
      </w:r>
    </w:p>
    <w:p w14:paraId="5C2C5E0E" w14:textId="77777777" w:rsidR="00BD2C00" w:rsidRDefault="00F07B8E">
      <w:pPr>
        <w:suppressAutoHyphens/>
        <w:spacing w:line="312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Planowane jest uruchomienie specjalnej aplikacji na smartfony i dystrybucja odpowiedniego oprogramowania. Uruchomiono także szkolenia urzędnik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w </w:t>
      </w:r>
      <w:proofErr w:type="spellStart"/>
      <w:r>
        <w:rPr>
          <w:rFonts w:ascii="Arial" w:hAnsi="Arial"/>
        </w:rPr>
        <w:t>w</w:t>
      </w:r>
      <w:proofErr w:type="spellEnd"/>
      <w:r>
        <w:rPr>
          <w:rFonts w:ascii="Arial" w:hAnsi="Arial"/>
        </w:rPr>
        <w:t xml:space="preserve"> Urzędach Skarbowych, </w:t>
      </w:r>
      <w:proofErr w:type="spellStart"/>
      <w:r>
        <w:rPr>
          <w:rFonts w:ascii="Arial" w:hAnsi="Arial"/>
        </w:rPr>
        <w:t>kt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rzy</w:t>
      </w:r>
      <w:proofErr w:type="spellEnd"/>
      <w:r>
        <w:rPr>
          <w:rFonts w:ascii="Arial" w:hAnsi="Arial"/>
        </w:rPr>
        <w:t xml:space="preserve"> będą przekazywali niezbędną wiedzę małym przedsiębiorcom. Zapowiedziano r</w:t>
      </w:r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wnież</w:t>
      </w:r>
      <w:proofErr w:type="spellEnd"/>
      <w:r>
        <w:rPr>
          <w:rFonts w:ascii="Arial" w:hAnsi="Arial"/>
        </w:rPr>
        <w:t xml:space="preserve"> reorganizację pracy infolinii, gdzie w miarę potrzeb skierowanych zostanie kolejnych 1000 konsultant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w.</w:t>
      </w:r>
    </w:p>
    <w:p w14:paraId="2D2113D5" w14:textId="77777777" w:rsidR="00BD2C00" w:rsidRDefault="00BD2C00">
      <w:pPr>
        <w:suppressAutoHyphens/>
        <w:spacing w:line="312" w:lineRule="auto"/>
        <w:jc w:val="both"/>
        <w:rPr>
          <w:rFonts w:ascii="Arial" w:eastAsia="Arial" w:hAnsi="Arial" w:cs="Arial"/>
          <w:i/>
          <w:iCs/>
        </w:rPr>
      </w:pPr>
    </w:p>
    <w:p w14:paraId="2356F765" w14:textId="36DC3197" w:rsidR="00BD2C00" w:rsidRDefault="00F66CA3">
      <w:pPr>
        <w:suppressAutoHyphens/>
        <w:spacing w:line="312" w:lineRule="auto"/>
        <w:jc w:val="both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  <w:sz w:val="22"/>
          <w:szCs w:val="22"/>
        </w:rPr>
        <w:t xml:space="preserve">- </w:t>
      </w:r>
      <w:r w:rsidR="00F07B8E">
        <w:rPr>
          <w:rFonts w:ascii="Arial" w:hAnsi="Arial"/>
          <w:i/>
          <w:iCs/>
          <w:sz w:val="22"/>
          <w:szCs w:val="22"/>
        </w:rPr>
        <w:t>Przedsiębiorcy od miesięcy przygotowują swoje organizacje na zmianę sposobu wystawiania faktur, co wiąże się z opracowaniem nowych procedur oraz dokument</w:t>
      </w:r>
      <w:r w:rsidR="00F07B8E">
        <w:rPr>
          <w:rFonts w:ascii="Arial" w:hAnsi="Arial"/>
          <w:i/>
          <w:iCs/>
          <w:sz w:val="22"/>
          <w:szCs w:val="22"/>
          <w:lang w:val="es-ES_tradnl"/>
        </w:rPr>
        <w:t>ó</w:t>
      </w:r>
      <w:r w:rsidR="00F07B8E">
        <w:rPr>
          <w:rFonts w:ascii="Arial" w:hAnsi="Arial"/>
          <w:i/>
          <w:iCs/>
          <w:sz w:val="22"/>
          <w:szCs w:val="22"/>
        </w:rPr>
        <w:t>w, dostosowaniem system</w:t>
      </w:r>
      <w:r w:rsidR="00F07B8E">
        <w:rPr>
          <w:rFonts w:ascii="Arial" w:hAnsi="Arial"/>
          <w:i/>
          <w:iCs/>
          <w:sz w:val="22"/>
          <w:szCs w:val="22"/>
          <w:lang w:val="es-ES_tradnl"/>
        </w:rPr>
        <w:t>ó</w:t>
      </w:r>
      <w:r w:rsidR="00F07B8E">
        <w:rPr>
          <w:rFonts w:ascii="Arial" w:hAnsi="Arial"/>
          <w:i/>
          <w:iCs/>
          <w:sz w:val="22"/>
          <w:szCs w:val="22"/>
        </w:rPr>
        <w:t>w księgowych, przeszkoleniem pracownik</w:t>
      </w:r>
      <w:r w:rsidR="00F07B8E">
        <w:rPr>
          <w:rFonts w:ascii="Arial" w:hAnsi="Arial"/>
          <w:i/>
          <w:iCs/>
          <w:sz w:val="22"/>
          <w:szCs w:val="22"/>
          <w:lang w:val="es-ES_tradnl"/>
        </w:rPr>
        <w:t>ó</w:t>
      </w:r>
      <w:r w:rsidR="00F07B8E">
        <w:rPr>
          <w:rFonts w:ascii="Arial" w:hAnsi="Arial"/>
          <w:i/>
          <w:iCs/>
          <w:sz w:val="22"/>
          <w:szCs w:val="22"/>
        </w:rPr>
        <w:t>w, a niejednokrotnie r</w:t>
      </w:r>
      <w:r w:rsidR="00F07B8E">
        <w:rPr>
          <w:rFonts w:ascii="Arial" w:hAnsi="Arial"/>
          <w:i/>
          <w:iCs/>
          <w:sz w:val="22"/>
          <w:szCs w:val="22"/>
          <w:lang w:val="es-ES_tradnl"/>
        </w:rPr>
        <w:t>ó</w:t>
      </w:r>
      <w:proofErr w:type="spellStart"/>
      <w:r w:rsidR="00F07B8E">
        <w:rPr>
          <w:rFonts w:ascii="Arial" w:hAnsi="Arial"/>
          <w:i/>
          <w:iCs/>
          <w:sz w:val="22"/>
          <w:szCs w:val="22"/>
        </w:rPr>
        <w:t>wnież</w:t>
      </w:r>
      <w:proofErr w:type="spellEnd"/>
      <w:r w:rsidR="00F07B8E">
        <w:rPr>
          <w:rFonts w:ascii="Arial" w:hAnsi="Arial"/>
          <w:i/>
          <w:iCs/>
          <w:sz w:val="22"/>
          <w:szCs w:val="22"/>
        </w:rPr>
        <w:t xml:space="preserve"> przeprowadzeniem audyt</w:t>
      </w:r>
      <w:r w:rsidR="00F07B8E">
        <w:rPr>
          <w:rFonts w:ascii="Arial" w:hAnsi="Arial"/>
          <w:i/>
          <w:iCs/>
          <w:sz w:val="22"/>
          <w:szCs w:val="22"/>
          <w:lang w:val="es-ES_tradnl"/>
        </w:rPr>
        <w:t>ó</w:t>
      </w:r>
      <w:r w:rsidR="00F07B8E">
        <w:rPr>
          <w:rFonts w:ascii="Arial" w:hAnsi="Arial"/>
          <w:i/>
          <w:iCs/>
          <w:sz w:val="22"/>
          <w:szCs w:val="22"/>
        </w:rPr>
        <w:t xml:space="preserve">w i zmianą sposobu funkcjonowania całego przedsiębiorstwa. </w:t>
      </w:r>
    </w:p>
    <w:p w14:paraId="67CB2C81" w14:textId="77777777" w:rsidR="00F91C4E" w:rsidRDefault="00F07B8E">
      <w:pPr>
        <w:suppressAutoHyphens/>
        <w:spacing w:line="312" w:lineRule="auto"/>
        <w:jc w:val="both"/>
        <w:rPr>
          <w:rFonts w:ascii="Arial" w:hAnsi="Arial"/>
          <w:i/>
          <w:iCs/>
          <w:sz w:val="22"/>
          <w:szCs w:val="22"/>
        </w:rPr>
      </w:pPr>
      <w:proofErr w:type="spellStart"/>
      <w:r>
        <w:rPr>
          <w:rFonts w:ascii="Arial" w:hAnsi="Arial"/>
          <w:i/>
          <w:iCs/>
          <w:sz w:val="22"/>
          <w:szCs w:val="22"/>
          <w:lang w:val="de-DE"/>
        </w:rPr>
        <w:t>Wdra</w:t>
      </w:r>
      <w:r>
        <w:rPr>
          <w:rFonts w:ascii="Arial" w:hAnsi="Arial"/>
          <w:i/>
          <w:iCs/>
          <w:sz w:val="22"/>
          <w:szCs w:val="22"/>
        </w:rPr>
        <w:t>żanie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tak dużych zmian to konieczność poniesienia przez </w:t>
      </w:r>
      <w:proofErr w:type="spellStart"/>
      <w:r>
        <w:rPr>
          <w:rFonts w:ascii="Arial" w:hAnsi="Arial"/>
          <w:i/>
          <w:iCs/>
          <w:sz w:val="22"/>
          <w:szCs w:val="22"/>
        </w:rPr>
        <w:t>przedsiębiorc</w:t>
      </w:r>
      <w:proofErr w:type="spellEnd"/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r>
        <w:rPr>
          <w:rFonts w:ascii="Arial" w:hAnsi="Arial"/>
          <w:i/>
          <w:iCs/>
          <w:sz w:val="22"/>
          <w:szCs w:val="22"/>
        </w:rPr>
        <w:t>w dodatkowych nakład</w:t>
      </w:r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r>
        <w:rPr>
          <w:rFonts w:ascii="Arial" w:hAnsi="Arial"/>
          <w:i/>
          <w:iCs/>
          <w:sz w:val="22"/>
          <w:szCs w:val="22"/>
        </w:rPr>
        <w:t xml:space="preserve">w finansowych. Jest to bowiem proces, w </w:t>
      </w:r>
      <w:proofErr w:type="spellStart"/>
      <w:r>
        <w:rPr>
          <w:rFonts w:ascii="Arial" w:hAnsi="Arial"/>
          <w:i/>
          <w:iCs/>
          <w:sz w:val="22"/>
          <w:szCs w:val="22"/>
        </w:rPr>
        <w:t>kt</w:t>
      </w:r>
      <w:proofErr w:type="spellEnd"/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i/>
          <w:iCs/>
          <w:sz w:val="22"/>
          <w:szCs w:val="22"/>
        </w:rPr>
        <w:t>ry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przedsiębiorca musi zaangażować </w:t>
      </w:r>
      <w:proofErr w:type="spellStart"/>
      <w:r>
        <w:rPr>
          <w:rFonts w:ascii="Arial" w:hAnsi="Arial"/>
          <w:i/>
          <w:iCs/>
          <w:sz w:val="22"/>
          <w:szCs w:val="22"/>
        </w:rPr>
        <w:t>sw</w:t>
      </w:r>
      <w:proofErr w:type="spellEnd"/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r>
        <w:rPr>
          <w:rFonts w:ascii="Arial" w:hAnsi="Arial"/>
          <w:i/>
          <w:iCs/>
          <w:sz w:val="22"/>
          <w:szCs w:val="22"/>
        </w:rPr>
        <w:t xml:space="preserve">j personel i ponieść wydatki na prawidłowe przygotowanie się do zmian, </w:t>
      </w:r>
      <w:proofErr w:type="spellStart"/>
      <w:r>
        <w:rPr>
          <w:rFonts w:ascii="Arial" w:hAnsi="Arial"/>
          <w:i/>
          <w:iCs/>
          <w:sz w:val="22"/>
          <w:szCs w:val="22"/>
        </w:rPr>
        <w:t>kt</w:t>
      </w:r>
      <w:proofErr w:type="spellEnd"/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proofErr w:type="spellStart"/>
      <w:r>
        <w:rPr>
          <w:rFonts w:ascii="Arial" w:hAnsi="Arial"/>
          <w:i/>
          <w:iCs/>
          <w:sz w:val="22"/>
          <w:szCs w:val="22"/>
        </w:rPr>
        <w:t>rych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 wysokość uzależniona jest od wielkości i skomplikowania prowadzonego biznesu. </w:t>
      </w:r>
    </w:p>
    <w:p w14:paraId="52C7CE18" w14:textId="47D01380" w:rsidR="00BD2C00" w:rsidRDefault="00F07B8E">
      <w:pPr>
        <w:suppressAutoHyphens/>
        <w:spacing w:line="312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 xml:space="preserve">Minister </w:t>
      </w:r>
      <w:proofErr w:type="spellStart"/>
      <w:r>
        <w:rPr>
          <w:rFonts w:ascii="Arial" w:hAnsi="Arial"/>
          <w:i/>
          <w:iCs/>
          <w:sz w:val="22"/>
          <w:szCs w:val="22"/>
        </w:rPr>
        <w:t>Finans</w:t>
      </w:r>
      <w:proofErr w:type="spellEnd"/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r>
        <w:rPr>
          <w:rFonts w:ascii="Arial" w:hAnsi="Arial"/>
          <w:i/>
          <w:iCs/>
          <w:sz w:val="22"/>
          <w:szCs w:val="22"/>
        </w:rPr>
        <w:t xml:space="preserve">w powinien więc niezwłocznie ogłosić nową </w:t>
      </w:r>
      <w:r>
        <w:rPr>
          <w:rFonts w:ascii="Arial" w:hAnsi="Arial"/>
          <w:i/>
          <w:iCs/>
          <w:sz w:val="22"/>
          <w:szCs w:val="22"/>
          <w:lang w:val="nl-NL"/>
        </w:rPr>
        <w:t>dat</w:t>
      </w:r>
      <w:r>
        <w:rPr>
          <w:rFonts w:ascii="Arial" w:hAnsi="Arial"/>
          <w:i/>
          <w:iCs/>
          <w:sz w:val="22"/>
          <w:szCs w:val="22"/>
        </w:rPr>
        <w:t xml:space="preserve">ę wdrożenia obowiązkowego systemu </w:t>
      </w:r>
      <w:proofErr w:type="spellStart"/>
      <w:r>
        <w:rPr>
          <w:rFonts w:ascii="Arial" w:hAnsi="Arial"/>
          <w:i/>
          <w:iCs/>
          <w:sz w:val="22"/>
          <w:szCs w:val="22"/>
        </w:rPr>
        <w:t>KS</w:t>
      </w:r>
      <w:r w:rsidR="00211DE5">
        <w:rPr>
          <w:rFonts w:ascii="Arial" w:hAnsi="Arial"/>
          <w:i/>
          <w:iCs/>
          <w:sz w:val="22"/>
          <w:szCs w:val="22"/>
        </w:rPr>
        <w:t>e</w:t>
      </w:r>
      <w:r>
        <w:rPr>
          <w:rFonts w:ascii="Arial" w:hAnsi="Arial"/>
          <w:i/>
          <w:iCs/>
          <w:sz w:val="22"/>
          <w:szCs w:val="22"/>
        </w:rPr>
        <w:t>F</w:t>
      </w:r>
      <w:proofErr w:type="spellEnd"/>
      <w:r>
        <w:rPr>
          <w:rFonts w:ascii="Arial" w:hAnsi="Arial"/>
          <w:i/>
          <w:iCs/>
          <w:sz w:val="22"/>
          <w:szCs w:val="22"/>
        </w:rPr>
        <w:t xml:space="preserve">, co uspokoiłoby </w:t>
      </w:r>
      <w:proofErr w:type="spellStart"/>
      <w:r>
        <w:rPr>
          <w:rFonts w:ascii="Arial" w:hAnsi="Arial"/>
          <w:i/>
          <w:iCs/>
          <w:sz w:val="22"/>
          <w:szCs w:val="22"/>
        </w:rPr>
        <w:t>przedsiębiorc</w:t>
      </w:r>
      <w:proofErr w:type="spellEnd"/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r>
        <w:rPr>
          <w:rFonts w:ascii="Arial" w:hAnsi="Arial"/>
          <w:i/>
          <w:iCs/>
          <w:sz w:val="22"/>
          <w:szCs w:val="22"/>
        </w:rPr>
        <w:t>w i pozwoliłoby im na nowo rozplanować działania zmierzające do zabezpieczenia swoich interes</w:t>
      </w:r>
      <w:r>
        <w:rPr>
          <w:rFonts w:ascii="Arial" w:hAnsi="Arial"/>
          <w:i/>
          <w:iCs/>
          <w:sz w:val="22"/>
          <w:szCs w:val="22"/>
          <w:lang w:val="es-ES_tradnl"/>
        </w:rPr>
        <w:t>ó</w:t>
      </w:r>
      <w:r>
        <w:rPr>
          <w:rFonts w:ascii="Arial" w:hAnsi="Arial"/>
          <w:i/>
          <w:iCs/>
          <w:sz w:val="22"/>
          <w:szCs w:val="22"/>
        </w:rPr>
        <w:t>w przed wejściem zmian w życie</w:t>
      </w:r>
      <w:r>
        <w:rPr>
          <w:rFonts w:ascii="Arial" w:hAnsi="Arial"/>
          <w:sz w:val="22"/>
          <w:szCs w:val="22"/>
          <w:lang w:val="ru-RU"/>
        </w:rPr>
        <w:t xml:space="preserve">. - </w:t>
      </w:r>
      <w:r>
        <w:rPr>
          <w:rFonts w:ascii="Arial" w:hAnsi="Arial"/>
          <w:b/>
          <w:bCs/>
          <w:sz w:val="22"/>
          <w:szCs w:val="22"/>
        </w:rPr>
        <w:t xml:space="preserve">podsumowuje </w:t>
      </w:r>
      <w:r w:rsidR="00336C95">
        <w:rPr>
          <w:rFonts w:ascii="Arial" w:hAnsi="Arial"/>
          <w:b/>
          <w:bCs/>
          <w:sz w:val="22"/>
          <w:szCs w:val="22"/>
        </w:rPr>
        <w:t xml:space="preserve">prof. </w:t>
      </w:r>
      <w:r>
        <w:rPr>
          <w:rFonts w:ascii="Arial" w:hAnsi="Arial"/>
          <w:b/>
          <w:bCs/>
          <w:sz w:val="22"/>
          <w:szCs w:val="22"/>
        </w:rPr>
        <w:t>Adam Mariański</w:t>
      </w:r>
      <w:r w:rsidR="00336C95">
        <w:rPr>
          <w:rFonts w:ascii="Arial" w:hAnsi="Arial"/>
          <w:b/>
          <w:bCs/>
          <w:sz w:val="22"/>
          <w:szCs w:val="22"/>
        </w:rPr>
        <w:t>, przewodniczący Komisji Podatkowej BCC</w:t>
      </w:r>
      <w:r>
        <w:rPr>
          <w:rFonts w:ascii="Arial" w:hAnsi="Arial"/>
          <w:b/>
          <w:bCs/>
          <w:sz w:val="22"/>
          <w:szCs w:val="22"/>
        </w:rPr>
        <w:t>.</w:t>
      </w:r>
    </w:p>
    <w:p w14:paraId="563A4EC7" w14:textId="77777777" w:rsidR="00BD2C00" w:rsidRDefault="00BD2C00">
      <w:pPr>
        <w:suppressAutoHyphens/>
        <w:spacing w:line="312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15ECFCE4" w14:textId="54764276" w:rsidR="00BD2C00" w:rsidRDefault="00F07B8E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12" w:lineRule="auto"/>
        <w:jc w:val="both"/>
        <w:rPr>
          <w:rFonts w:ascii="Arial" w:hAnsi="Arial"/>
          <w:shd w:val="clear" w:color="auto" w:fill="FFFFFF"/>
        </w:rPr>
      </w:pPr>
      <w:r w:rsidRPr="00336C95">
        <w:rPr>
          <w:rFonts w:ascii="Arial" w:hAnsi="Arial"/>
          <w:sz w:val="20"/>
          <w:szCs w:val="20"/>
          <w:shd w:val="clear" w:color="auto" w:fill="FFFFFF"/>
        </w:rPr>
        <w:t xml:space="preserve">O ile duże firmy </w:t>
      </w:r>
      <w:r w:rsidRPr="00336C95">
        <w:rPr>
          <w:rFonts w:ascii="Arial" w:hAnsi="Arial" w:cs="Arial"/>
          <w:sz w:val="20"/>
          <w:szCs w:val="20"/>
          <w:shd w:val="clear" w:color="auto" w:fill="FFFFFF"/>
        </w:rPr>
        <w:t xml:space="preserve">poczyniły </w:t>
      </w:r>
      <w:r>
        <w:rPr>
          <w:rFonts w:ascii="Arial" w:hAnsi="Arial" w:cs="Arial"/>
          <w:sz w:val="20"/>
          <w:szCs w:val="20"/>
          <w:shd w:val="clear" w:color="auto" w:fill="FFFFFF"/>
        </w:rPr>
        <w:t>znaczący</w:t>
      </w:r>
      <w:r w:rsidRPr="00336C95">
        <w:rPr>
          <w:rFonts w:ascii="Arial" w:hAnsi="Arial" w:cs="Arial"/>
          <w:sz w:val="20"/>
          <w:szCs w:val="20"/>
          <w:shd w:val="clear" w:color="auto" w:fill="FFFFFF"/>
        </w:rPr>
        <w:t xml:space="preserve"> progres lub były w pełni gotowe na korzystanie z nowego mechanizmu obrotu fakturami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to</w:t>
      </w:r>
      <w:r w:rsidR="00F66CA3" w:rsidRPr="00F66CA3">
        <w:rPr>
          <w:rFonts w:ascii="Arial" w:hAnsi="Arial" w:cs="Arial"/>
          <w:sz w:val="20"/>
          <w:szCs w:val="20"/>
          <w:shd w:val="clear" w:color="auto" w:fill="FFFFFF"/>
        </w:rPr>
        <w:t xml:space="preserve"> w</w:t>
      </w:r>
      <w:r w:rsidRPr="00F66CA3">
        <w:rPr>
          <w:rFonts w:ascii="Arial" w:hAnsi="Arial" w:cs="Arial"/>
          <w:sz w:val="20"/>
          <w:szCs w:val="20"/>
          <w:shd w:val="clear" w:color="auto" w:fill="FFFFFF"/>
        </w:rPr>
        <w:t>iększość</w:t>
      </w:r>
      <w:r>
        <w:rPr>
          <w:rFonts w:ascii="Arial" w:hAnsi="Arial"/>
          <w:shd w:val="clear" w:color="auto" w:fill="FFFFFF"/>
        </w:rPr>
        <w:t xml:space="preserve"> pracodawców skupionych wokół BCC</w:t>
      </w:r>
      <w:r w:rsidR="00211DE5">
        <w:rPr>
          <w:rFonts w:ascii="Arial" w:hAnsi="Arial"/>
          <w:shd w:val="clear" w:color="auto" w:fill="FFFFFF"/>
        </w:rPr>
        <w:t>, zwłaszcza</w:t>
      </w:r>
      <w:r w:rsidR="00F91C4E">
        <w:rPr>
          <w:rFonts w:ascii="Arial" w:hAnsi="Arial"/>
          <w:shd w:val="clear" w:color="auto" w:fill="FFFFFF"/>
        </w:rPr>
        <w:t xml:space="preserve"> </w:t>
      </w:r>
      <w:r>
        <w:rPr>
          <w:rFonts w:ascii="Arial" w:hAnsi="Arial"/>
          <w:shd w:val="clear" w:color="auto" w:fill="FFFFFF"/>
        </w:rPr>
        <w:t>małe i średnie przedsiębiorstwa</w:t>
      </w:r>
      <w:r w:rsidR="00F66CA3">
        <w:rPr>
          <w:rFonts w:ascii="Arial" w:hAnsi="Arial"/>
          <w:shd w:val="clear" w:color="auto" w:fill="FFFFFF"/>
        </w:rPr>
        <w:t>,</w:t>
      </w:r>
      <w:r>
        <w:rPr>
          <w:rFonts w:ascii="Arial" w:hAnsi="Arial"/>
          <w:shd w:val="clear" w:color="auto" w:fill="FFFFFF"/>
        </w:rPr>
        <w:t xml:space="preserve">  nie ma wystarczającej wiedzy o planowanych zmianach w systemie faktur  elektronicznych i wyraża wiele obaw związanych z funkcjonowaniem swoich przedsiębiorstw po wejściu w życie nowych regulacji. – Takie wnioski płyną z</w:t>
      </w:r>
      <w:r>
        <w:rPr>
          <w:rFonts w:ascii="Arial" w:hAnsi="Arial"/>
          <w:b/>
          <w:bCs/>
          <w:color w:val="0433FF"/>
          <w:shd w:val="clear" w:color="auto" w:fill="FFFFFF"/>
        </w:rPr>
        <w:t xml:space="preserve"> </w:t>
      </w:r>
      <w:hyperlink r:id="rId7" w:history="1">
        <w:r w:rsidRPr="00211DE5">
          <w:rPr>
            <w:rStyle w:val="Hipercze"/>
            <w:rFonts w:ascii="Arial" w:hAnsi="Arial"/>
            <w:b/>
            <w:bCs/>
            <w:shd w:val="clear" w:color="auto" w:fill="FFFFFF"/>
          </w:rPr>
          <w:t>raportu z badania</w:t>
        </w:r>
      </w:hyperlink>
      <w:r>
        <w:rPr>
          <w:rFonts w:ascii="Arial" w:hAnsi="Arial"/>
          <w:shd w:val="clear" w:color="auto" w:fill="FFFFFF"/>
        </w:rPr>
        <w:t xml:space="preserve">, w </w:t>
      </w:r>
      <w:r>
        <w:rPr>
          <w:rFonts w:ascii="Arial" w:hAnsi="Arial"/>
          <w:shd w:val="clear" w:color="auto" w:fill="FFFFFF"/>
        </w:rPr>
        <w:lastRenderedPageBreak/>
        <w:t>którym BCC zapytało o to, jakie zmiany dotyczące fakturowania są potrzebne. Zdaniem ankietowanych istnieje konieczność szybkiego wprowadzenia spójnego systemu. Takiego, który nie wymaga kosztownych zmian oprogramowania w firmach, zabezpiecza przed szarą strefą i fakturami bez pokrycia.</w:t>
      </w:r>
    </w:p>
    <w:p w14:paraId="6ADB0F0F" w14:textId="77777777" w:rsidR="00336C95" w:rsidRDefault="00336C95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12" w:lineRule="auto"/>
        <w:jc w:val="both"/>
        <w:rPr>
          <w:rFonts w:ascii="Arial" w:eastAsia="Arial" w:hAnsi="Arial" w:cs="Arial"/>
          <w:shd w:val="clear" w:color="auto" w:fill="FFFFFF"/>
        </w:rPr>
      </w:pPr>
    </w:p>
    <w:p w14:paraId="3FAE6D14" w14:textId="4CFCD6A0" w:rsidR="00BD2C00" w:rsidRDefault="00F66CA3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12" w:lineRule="auto"/>
        <w:jc w:val="both"/>
        <w:rPr>
          <w:rFonts w:ascii="Arial" w:hAnsi="Arial"/>
          <w:i/>
          <w:iCs/>
          <w:shd w:val="clear" w:color="auto" w:fill="FFFFFF"/>
        </w:rPr>
      </w:pPr>
      <w:r>
        <w:rPr>
          <w:rFonts w:ascii="Arial" w:hAnsi="Arial"/>
          <w:i/>
          <w:iCs/>
          <w:shd w:val="clear" w:color="auto" w:fill="FFFFFF"/>
        </w:rPr>
        <w:t xml:space="preserve">- </w:t>
      </w:r>
      <w:r w:rsidR="00F07B8E">
        <w:rPr>
          <w:rFonts w:ascii="Arial" w:hAnsi="Arial"/>
          <w:i/>
          <w:iCs/>
          <w:shd w:val="clear" w:color="auto" w:fill="FFFFFF"/>
        </w:rPr>
        <w:t>Obok koniecznego szkolenia i wdrożenia lepszej komunikacji z podatnikami niezbędna jest optymalizacja techniczna sytemu. - zwraca uwagę</w:t>
      </w:r>
      <w:r w:rsidR="00F07B8E">
        <w:rPr>
          <w:rFonts w:ascii="Arial" w:hAnsi="Arial"/>
          <w:b/>
          <w:bCs/>
          <w:i/>
          <w:iCs/>
          <w:shd w:val="clear" w:color="auto" w:fill="FFFFFF"/>
        </w:rPr>
        <w:t xml:space="preserve"> Jakub Świetlicki vel Węgorek - ekspert BCC ds. </w:t>
      </w:r>
      <w:proofErr w:type="spellStart"/>
      <w:r w:rsidR="00F07B8E">
        <w:rPr>
          <w:rFonts w:ascii="Arial" w:hAnsi="Arial"/>
          <w:b/>
          <w:bCs/>
          <w:i/>
          <w:iCs/>
          <w:shd w:val="clear" w:color="auto" w:fill="FFFFFF"/>
        </w:rPr>
        <w:t>finans</w:t>
      </w:r>
      <w:proofErr w:type="spellEnd"/>
      <w:r w:rsidR="00F07B8E">
        <w:rPr>
          <w:rFonts w:ascii="Arial" w:hAnsi="Arial"/>
          <w:b/>
          <w:bCs/>
          <w:i/>
          <w:iCs/>
          <w:shd w:val="clear" w:color="auto" w:fill="FFFFFF"/>
          <w:lang w:val="es-ES_tradnl"/>
        </w:rPr>
        <w:t>ó</w:t>
      </w:r>
      <w:r w:rsidR="00F07B8E">
        <w:rPr>
          <w:rFonts w:ascii="Arial" w:hAnsi="Arial"/>
          <w:b/>
          <w:bCs/>
          <w:i/>
          <w:iCs/>
          <w:shd w:val="clear" w:color="auto" w:fill="FFFFFF"/>
        </w:rPr>
        <w:t xml:space="preserve">w i </w:t>
      </w:r>
      <w:proofErr w:type="spellStart"/>
      <w:r w:rsidR="00F07B8E">
        <w:rPr>
          <w:rFonts w:ascii="Arial" w:hAnsi="Arial"/>
          <w:b/>
          <w:bCs/>
          <w:i/>
          <w:iCs/>
          <w:shd w:val="clear" w:color="auto" w:fill="FFFFFF"/>
        </w:rPr>
        <w:t>rynk</w:t>
      </w:r>
      <w:proofErr w:type="spellEnd"/>
      <w:r w:rsidR="00F07B8E">
        <w:rPr>
          <w:rFonts w:ascii="Arial" w:hAnsi="Arial"/>
          <w:b/>
          <w:bCs/>
          <w:i/>
          <w:iCs/>
          <w:shd w:val="clear" w:color="auto" w:fill="FFFFFF"/>
          <w:lang w:val="es-ES_tradnl"/>
        </w:rPr>
        <w:t>ó</w:t>
      </w:r>
      <w:r w:rsidR="00F07B8E">
        <w:rPr>
          <w:rFonts w:ascii="Arial" w:hAnsi="Arial"/>
          <w:b/>
          <w:bCs/>
          <w:i/>
          <w:iCs/>
          <w:shd w:val="clear" w:color="auto" w:fill="FFFFFF"/>
        </w:rPr>
        <w:t>w kapitałowych</w:t>
      </w:r>
      <w:r w:rsidR="00336C95">
        <w:rPr>
          <w:rFonts w:ascii="Arial" w:hAnsi="Arial"/>
          <w:i/>
          <w:iCs/>
          <w:shd w:val="clear" w:color="auto" w:fill="FFFFFF"/>
        </w:rPr>
        <w:t>.</w:t>
      </w:r>
    </w:p>
    <w:p w14:paraId="511F564F" w14:textId="77777777" w:rsidR="00336C95" w:rsidRDefault="00336C95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12" w:lineRule="auto"/>
        <w:jc w:val="both"/>
        <w:rPr>
          <w:rFonts w:ascii="Arial" w:eastAsia="Arial" w:hAnsi="Arial" w:cs="Arial"/>
          <w:i/>
          <w:iCs/>
          <w:shd w:val="clear" w:color="auto" w:fill="FFFFFF"/>
        </w:rPr>
      </w:pPr>
    </w:p>
    <w:p w14:paraId="60A0E812" w14:textId="2A2AAA0B" w:rsidR="00BD2C00" w:rsidRPr="00336C95" w:rsidRDefault="00F91C4E" w:rsidP="00336C95">
      <w:pPr>
        <w:pStyle w:val="Domyln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12" w:lineRule="auto"/>
        <w:rPr>
          <w:rFonts w:ascii="Arial" w:hAnsi="Arial"/>
          <w:shd w:val="clear" w:color="auto" w:fill="FFFFFF"/>
        </w:rPr>
      </w:pPr>
      <w:r w:rsidRPr="00336C95">
        <w:rPr>
          <w:rFonts w:ascii="Arial" w:hAnsi="Arial"/>
          <w:shd w:val="clear" w:color="auto" w:fill="FFFFFF"/>
        </w:rPr>
        <w:t>Podczas piątkowego spotkania w M</w:t>
      </w:r>
      <w:r w:rsidR="00336C95" w:rsidRPr="00336C95">
        <w:rPr>
          <w:rFonts w:ascii="Arial" w:hAnsi="Arial"/>
          <w:shd w:val="clear" w:color="auto" w:fill="FFFFFF"/>
        </w:rPr>
        <w:t>inisterstwie Finansów</w:t>
      </w:r>
      <w:r w:rsidRPr="00336C95">
        <w:rPr>
          <w:rFonts w:ascii="Arial" w:hAnsi="Arial"/>
          <w:shd w:val="clear" w:color="auto" w:fill="FFFFFF"/>
        </w:rPr>
        <w:t xml:space="preserve"> większość zebranych sugerowała, aby nowym terminem wejścia w życie </w:t>
      </w:r>
      <w:proofErr w:type="spellStart"/>
      <w:r w:rsidRPr="00336C95">
        <w:rPr>
          <w:rFonts w:ascii="Arial" w:hAnsi="Arial"/>
          <w:shd w:val="clear" w:color="auto" w:fill="FFFFFF"/>
        </w:rPr>
        <w:t>KSeF</w:t>
      </w:r>
      <w:proofErr w:type="spellEnd"/>
      <w:r w:rsidRPr="00336C95">
        <w:rPr>
          <w:rFonts w:ascii="Arial" w:hAnsi="Arial"/>
          <w:shd w:val="clear" w:color="auto" w:fill="FFFFFF"/>
        </w:rPr>
        <w:t xml:space="preserve"> nie był 1 stycznia lecz początek kwietnia 2025 r., aby maksymalnie wykorzystać ten czas na niezbędną edukację przedsiębiorców oraz usunięcie niedoskonałości technicznych systemu.</w:t>
      </w:r>
    </w:p>
    <w:p w14:paraId="17F3D6A1" w14:textId="77777777" w:rsidR="00BD2C00" w:rsidRDefault="00BD2C00">
      <w:pPr>
        <w:suppressAutoHyphens/>
        <w:spacing w:line="312" w:lineRule="auto"/>
        <w:jc w:val="both"/>
        <w:rPr>
          <w:rFonts w:ascii="Arial" w:eastAsia="Arial" w:hAnsi="Arial" w:cs="Arial"/>
        </w:rPr>
      </w:pPr>
    </w:p>
    <w:p w14:paraId="007D9B09" w14:textId="77777777" w:rsidR="00BD2C00" w:rsidRDefault="00BD2C00">
      <w:pPr>
        <w:suppressAutoHyphens/>
        <w:spacing w:line="253" w:lineRule="atLeast"/>
        <w:jc w:val="both"/>
        <w:rPr>
          <w:rFonts w:ascii="Arial" w:eastAsia="Arial" w:hAnsi="Arial" w:cs="Arial"/>
          <w:sz w:val="18"/>
          <w:szCs w:val="18"/>
        </w:rPr>
      </w:pPr>
    </w:p>
    <w:p w14:paraId="6DB152C0" w14:textId="77777777" w:rsidR="00BD2C00" w:rsidRDefault="00F07B8E">
      <w:pPr>
        <w:suppressAutoHyphens/>
        <w:spacing w:line="253" w:lineRule="atLeast"/>
        <w:jc w:val="both"/>
        <w:rPr>
          <w:rFonts w:ascii="Arial" w:hAnsi="Arial"/>
          <w:b/>
          <w:bCs/>
          <w:sz w:val="16"/>
          <w:szCs w:val="16"/>
          <w:u w:val="single"/>
        </w:rPr>
      </w:pPr>
      <w:r>
        <w:rPr>
          <w:rFonts w:ascii="Arial" w:hAnsi="Arial"/>
          <w:b/>
          <w:bCs/>
          <w:sz w:val="16"/>
          <w:szCs w:val="16"/>
          <w:u w:val="single"/>
        </w:rPr>
        <w:t xml:space="preserve">Kontakt dla </w:t>
      </w:r>
      <w:proofErr w:type="spellStart"/>
      <w:r>
        <w:rPr>
          <w:rFonts w:ascii="Arial" w:hAnsi="Arial"/>
          <w:b/>
          <w:bCs/>
          <w:sz w:val="16"/>
          <w:szCs w:val="16"/>
          <w:u w:val="single"/>
        </w:rPr>
        <w:t>medi</w:t>
      </w:r>
      <w:proofErr w:type="spellEnd"/>
      <w:r>
        <w:rPr>
          <w:rFonts w:ascii="Arial" w:hAnsi="Arial"/>
          <w:b/>
          <w:bCs/>
          <w:sz w:val="16"/>
          <w:szCs w:val="16"/>
          <w:u w:val="single"/>
          <w:lang w:val="es-ES_tradnl"/>
        </w:rPr>
        <w:t>ó</w:t>
      </w:r>
      <w:r>
        <w:rPr>
          <w:rFonts w:ascii="Arial" w:hAnsi="Arial"/>
          <w:b/>
          <w:bCs/>
          <w:sz w:val="16"/>
          <w:szCs w:val="16"/>
          <w:u w:val="single"/>
        </w:rPr>
        <w:t>w:</w:t>
      </w:r>
    </w:p>
    <w:p w14:paraId="1CCD64BC" w14:textId="77777777" w:rsidR="00336C95" w:rsidRDefault="00336C95">
      <w:pPr>
        <w:suppressAutoHyphens/>
        <w:spacing w:line="253" w:lineRule="atLeast"/>
        <w:jc w:val="both"/>
      </w:pPr>
    </w:p>
    <w:p w14:paraId="46C08F94" w14:textId="77777777" w:rsidR="00BD2C00" w:rsidRDefault="00F07B8E">
      <w:pPr>
        <w:suppressAutoHyphens/>
        <w:spacing w:after="200" w:line="120" w:lineRule="atLeast"/>
        <w:rPr>
          <w:rStyle w:val="Brak"/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Agencja Open Minded Group: </w:t>
      </w:r>
      <w:hyperlink r:id="rId8" w:history="1">
        <w:r>
          <w:rPr>
            <w:rStyle w:val="Hyperlink0"/>
          </w:rPr>
          <w:t>pr@openmindedgroup.pl</w:t>
        </w:r>
      </w:hyperlink>
    </w:p>
    <w:p w14:paraId="6451017F" w14:textId="77777777" w:rsidR="00BD2C00" w:rsidRDefault="00F07B8E">
      <w:pPr>
        <w:suppressAutoHyphens/>
        <w:spacing w:after="200" w:line="120" w:lineRule="atLeast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</w:rPr>
        <w:t xml:space="preserve">Renta Stefanowska (BCC): </w:t>
      </w:r>
      <w:hyperlink r:id="rId9" w:history="1">
        <w:r>
          <w:rPr>
            <w:rStyle w:val="Hyperlink1"/>
          </w:rPr>
          <w:t>renata.stefanowska@bcc.pl</w:t>
        </w:r>
      </w:hyperlink>
      <w:r>
        <w:rPr>
          <w:rStyle w:val="Brak"/>
          <w:rFonts w:ascii="Arial" w:hAnsi="Arial"/>
          <w:sz w:val="16"/>
          <w:szCs w:val="16"/>
        </w:rPr>
        <w:t xml:space="preserve">  </w:t>
      </w:r>
    </w:p>
    <w:p w14:paraId="12B35216" w14:textId="77777777" w:rsidR="00BD2C00" w:rsidRDefault="00F07B8E">
      <w:pPr>
        <w:suppressAutoHyphens/>
        <w:spacing w:after="200" w:line="120" w:lineRule="atLeast"/>
        <w:rPr>
          <w:rStyle w:val="Hyperlink2"/>
        </w:rPr>
      </w:pPr>
      <w:r>
        <w:rPr>
          <w:rStyle w:val="Brak"/>
          <w:rFonts w:ascii="Arial" w:hAnsi="Arial"/>
          <w:sz w:val="16"/>
          <w:szCs w:val="16"/>
          <w:lang w:val="de-DE"/>
        </w:rPr>
        <w:t>Adam Maria</w:t>
      </w:r>
      <w:proofErr w:type="spellStart"/>
      <w:r>
        <w:rPr>
          <w:rStyle w:val="Brak"/>
          <w:rFonts w:ascii="Arial" w:hAnsi="Arial"/>
          <w:sz w:val="16"/>
          <w:szCs w:val="16"/>
        </w:rPr>
        <w:t>ński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: </w:t>
      </w:r>
      <w:hyperlink r:id="rId10" w:history="1">
        <w:r>
          <w:rPr>
            <w:rStyle w:val="Hyperlink2"/>
          </w:rPr>
          <w:t>adam.marianski@bcc.org.pl</w:t>
        </w:r>
      </w:hyperlink>
    </w:p>
    <w:p w14:paraId="58E65AE8" w14:textId="54303D9A" w:rsidR="00F66CA3" w:rsidRPr="00F66CA3" w:rsidRDefault="00F66CA3">
      <w:pPr>
        <w:suppressAutoHyphens/>
        <w:spacing w:after="200" w:line="120" w:lineRule="atLeast"/>
        <w:rPr>
          <w:rStyle w:val="Brak"/>
          <w:rFonts w:ascii="Arial" w:eastAsia="Arial" w:hAnsi="Arial" w:cs="Arial"/>
          <w:sz w:val="16"/>
          <w:szCs w:val="16"/>
        </w:rPr>
      </w:pPr>
      <w:r w:rsidRPr="00F66CA3">
        <w:rPr>
          <w:rStyle w:val="Brak"/>
          <w:rFonts w:ascii="Arial" w:hAnsi="Arial"/>
          <w:sz w:val="16"/>
          <w:szCs w:val="16"/>
          <w:lang w:val="de-DE"/>
        </w:rPr>
        <w:t>Jakub Świetlicki vel Węgorek:</w:t>
      </w:r>
      <w:r w:rsidRPr="00F66CA3">
        <w:rPr>
          <w:rStyle w:val="Hyperlink0"/>
          <w:b/>
          <w:bCs/>
        </w:rPr>
        <w:t xml:space="preserve"> </w:t>
      </w:r>
      <w:hyperlink r:id="rId11" w:history="1">
        <w:r w:rsidRPr="00F66CA3">
          <w:rPr>
            <w:rStyle w:val="Hyperlink0"/>
          </w:rPr>
          <w:t>jakub.swietlicki@bcc.org.pl</w:t>
        </w:r>
      </w:hyperlink>
    </w:p>
    <w:p w14:paraId="0460CD85" w14:textId="77777777" w:rsidR="00BD2C00" w:rsidRDefault="00BD2C00">
      <w:pPr>
        <w:suppressAutoHyphens/>
        <w:spacing w:after="200" w:line="120" w:lineRule="atLeast"/>
        <w:rPr>
          <w:rStyle w:val="BrakA"/>
          <w:sz w:val="16"/>
          <w:szCs w:val="16"/>
        </w:rPr>
      </w:pPr>
    </w:p>
    <w:p w14:paraId="10B90B49" w14:textId="77777777" w:rsidR="00BD2C00" w:rsidRDefault="00F07B8E">
      <w:pPr>
        <w:suppressAutoHyphens/>
        <w:spacing w:line="120" w:lineRule="atLeast"/>
        <w:jc w:val="both"/>
        <w:rPr>
          <w:rStyle w:val="Brak"/>
          <w:rFonts w:ascii="Arial" w:eastAsia="Arial" w:hAnsi="Arial" w:cs="Arial"/>
        </w:rPr>
      </w:pPr>
      <w:r>
        <w:rPr>
          <w:rStyle w:val="Brak"/>
          <w:rFonts w:ascii="Arial" w:eastAsia="Arial" w:hAnsi="Arial" w:cs="Arial"/>
          <w:noProof/>
          <w:sz w:val="16"/>
          <w:szCs w:val="16"/>
        </w:rPr>
        <w:drawing>
          <wp:anchor distT="57150" distB="57150" distL="57150" distR="57150" simplePos="0" relativeHeight="251659264" behindDoc="0" locked="0" layoutInCell="1" allowOverlap="1" wp14:anchorId="538AD5AF" wp14:editId="10346F2C">
            <wp:simplePos x="0" y="0"/>
            <wp:positionH relativeFrom="page">
              <wp:posOffset>676332</wp:posOffset>
            </wp:positionH>
            <wp:positionV relativeFrom="line">
              <wp:posOffset>253424</wp:posOffset>
            </wp:positionV>
            <wp:extent cx="893386" cy="893386"/>
            <wp:effectExtent l="0" t="0" r="0" b="0"/>
            <wp:wrapSquare wrapText="bothSides" distT="57150" distB="57150" distL="57150" distR="57150"/>
            <wp:docPr id="1073741826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&#10;&#10;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93386" cy="8933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5F2AA31" w14:textId="77777777" w:rsidR="00BD2C00" w:rsidRDefault="00BD2C00">
      <w:pPr>
        <w:suppressAutoHyphens/>
        <w:spacing w:line="120" w:lineRule="atLeast"/>
        <w:jc w:val="both"/>
        <w:rPr>
          <w:rStyle w:val="Brak"/>
          <w:rFonts w:ascii="Arial" w:eastAsia="Arial" w:hAnsi="Arial" w:cs="Arial"/>
        </w:rPr>
      </w:pPr>
    </w:p>
    <w:p w14:paraId="6977D5E4" w14:textId="77777777" w:rsidR="00BD2C00" w:rsidRDefault="00BD2C00">
      <w:pPr>
        <w:pBdr>
          <w:top w:val="single" w:sz="4" w:space="0" w:color="000000"/>
        </w:pBdr>
        <w:suppressAutoHyphens/>
        <w:spacing w:line="120" w:lineRule="atLeast"/>
        <w:rPr>
          <w:rStyle w:val="Brak"/>
          <w:rFonts w:ascii="Arial" w:eastAsia="Arial" w:hAnsi="Arial" w:cs="Arial"/>
          <w:sz w:val="16"/>
          <w:szCs w:val="16"/>
        </w:rPr>
      </w:pPr>
    </w:p>
    <w:p w14:paraId="35557F98" w14:textId="77777777" w:rsidR="00BD2C00" w:rsidRDefault="00F07B8E">
      <w:pPr>
        <w:suppressAutoHyphens/>
        <w:spacing w:line="360" w:lineRule="auto"/>
        <w:rPr>
          <w:rStyle w:val="Brak"/>
          <w:rFonts w:ascii="Arial" w:eastAsia="Arial" w:hAnsi="Arial" w:cs="Arial"/>
          <w:sz w:val="14"/>
          <w:szCs w:val="14"/>
        </w:rPr>
      </w:pPr>
      <w:r>
        <w:rPr>
          <w:rStyle w:val="Brak"/>
          <w:rFonts w:ascii="Arial" w:hAnsi="Arial"/>
          <w:sz w:val="14"/>
          <w:szCs w:val="14"/>
        </w:rPr>
        <w:t xml:space="preserve">Business Centre Club to największa w kraju ustawowa organizacja indywidualnych </w:t>
      </w:r>
      <w:proofErr w:type="spellStart"/>
      <w:r>
        <w:rPr>
          <w:rStyle w:val="Brak"/>
          <w:rFonts w:ascii="Arial" w:hAnsi="Arial"/>
          <w:sz w:val="14"/>
          <w:szCs w:val="14"/>
        </w:rPr>
        <w:t>pracodawc</w:t>
      </w:r>
      <w:proofErr w:type="spellEnd"/>
      <w:r>
        <w:rPr>
          <w:rStyle w:val="Brak"/>
          <w:rFonts w:ascii="Arial" w:hAnsi="Arial"/>
          <w:sz w:val="14"/>
          <w:szCs w:val="14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</w:rPr>
        <w:t>w. Członkowie Klubu zatrudniają ponad 400 tys. pracownik</w:t>
      </w:r>
      <w:r>
        <w:rPr>
          <w:rStyle w:val="Brak"/>
          <w:rFonts w:ascii="Arial" w:hAnsi="Arial"/>
          <w:sz w:val="14"/>
          <w:szCs w:val="14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</w:rPr>
        <w:t>w, przychody firm to ponad 200 miliard</w:t>
      </w:r>
      <w:r>
        <w:rPr>
          <w:rStyle w:val="Brak"/>
          <w:rFonts w:ascii="Arial" w:hAnsi="Arial"/>
          <w:sz w:val="14"/>
          <w:szCs w:val="14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</w:rPr>
        <w:t xml:space="preserve">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</w:t>
      </w:r>
      <w:proofErr w:type="spellStart"/>
      <w:r>
        <w:rPr>
          <w:rStyle w:val="Brak"/>
          <w:rFonts w:ascii="Arial" w:hAnsi="Arial"/>
          <w:sz w:val="14"/>
          <w:szCs w:val="14"/>
        </w:rPr>
        <w:t>przedsiębiorc</w:t>
      </w:r>
      <w:proofErr w:type="spellEnd"/>
      <w:r>
        <w:rPr>
          <w:rStyle w:val="Brak"/>
          <w:rFonts w:ascii="Arial" w:hAnsi="Arial"/>
          <w:sz w:val="14"/>
          <w:szCs w:val="14"/>
          <w:lang w:val="es-ES_tradnl"/>
        </w:rPr>
        <w:t>ó</w:t>
      </w:r>
      <w:r>
        <w:rPr>
          <w:rStyle w:val="Brak"/>
          <w:rFonts w:ascii="Arial" w:hAnsi="Arial"/>
          <w:sz w:val="14"/>
          <w:szCs w:val="14"/>
        </w:rPr>
        <w:t xml:space="preserve">w są także prawnicy, dziennikarze, naukowcy, wydawcy, lekarze, wojskowi i studenci. </w:t>
      </w:r>
    </w:p>
    <w:p w14:paraId="2C0CB60C" w14:textId="77777777" w:rsidR="00BD2C00" w:rsidRDefault="00BD2C00">
      <w:pPr>
        <w:suppressAutoHyphens/>
        <w:spacing w:line="360" w:lineRule="auto"/>
        <w:rPr>
          <w:rStyle w:val="Brak"/>
          <w:rFonts w:ascii="Arial" w:eastAsia="Arial" w:hAnsi="Arial" w:cs="Arial"/>
          <w:sz w:val="14"/>
          <w:szCs w:val="14"/>
        </w:rPr>
      </w:pPr>
    </w:p>
    <w:p w14:paraId="7EB0BD4D" w14:textId="77777777" w:rsidR="00BD2C00" w:rsidRDefault="00F07B8E">
      <w:pPr>
        <w:suppressAutoHyphens/>
        <w:spacing w:line="360" w:lineRule="auto"/>
      </w:pPr>
      <w:r>
        <w:rPr>
          <w:rStyle w:val="Brak"/>
          <w:rFonts w:ascii="Arial" w:hAnsi="Arial"/>
          <w:sz w:val="14"/>
          <w:szCs w:val="14"/>
        </w:rPr>
        <w:t>Business Centre Club w mediach społecz</w:t>
      </w:r>
      <w:r>
        <w:rPr>
          <w:rStyle w:val="Brak"/>
          <w:rFonts w:ascii="Arial" w:hAnsi="Arial"/>
          <w:sz w:val="16"/>
          <w:szCs w:val="16"/>
        </w:rPr>
        <w:t xml:space="preserve">nościowych: </w:t>
      </w:r>
      <w:hyperlink r:id="rId13" w:history="1">
        <w:r>
          <w:rPr>
            <w:rStyle w:val="Hyperlink3"/>
          </w:rPr>
          <w:t>LinkedIn &gt;</w:t>
        </w:r>
      </w:hyperlink>
      <w:r>
        <w:rPr>
          <w:rStyle w:val="Brak"/>
          <w:rFonts w:ascii="Arial" w:hAnsi="Arial"/>
          <w:sz w:val="16"/>
          <w:szCs w:val="16"/>
        </w:rPr>
        <w:t xml:space="preserve"> </w:t>
      </w:r>
      <w:hyperlink r:id="rId14" w:history="1">
        <w:r>
          <w:rPr>
            <w:rStyle w:val="Hyperlink3"/>
          </w:rPr>
          <w:t>Facebook &gt;</w:t>
        </w:r>
      </w:hyperlink>
      <w:r>
        <w:rPr>
          <w:rStyle w:val="Brak"/>
          <w:rFonts w:ascii="Arial" w:hAnsi="Arial"/>
          <w:sz w:val="16"/>
          <w:szCs w:val="16"/>
        </w:rPr>
        <w:t xml:space="preserve"> </w:t>
      </w:r>
      <w:hyperlink r:id="rId15" w:history="1">
        <w:r>
          <w:rPr>
            <w:rStyle w:val="Hyperlink4"/>
          </w:rPr>
          <w:t>Twitter &gt;</w:t>
        </w:r>
      </w:hyperlink>
    </w:p>
    <w:sectPr w:rsidR="00BD2C00">
      <w:headerReference w:type="default" r:id="rId16"/>
      <w:footerReference w:type="default" r:id="rId1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BF5AD" w14:textId="77777777" w:rsidR="00F00D6B" w:rsidRDefault="00F00D6B">
      <w:r>
        <w:separator/>
      </w:r>
    </w:p>
  </w:endnote>
  <w:endnote w:type="continuationSeparator" w:id="0">
    <w:p w14:paraId="56FFE420" w14:textId="77777777" w:rsidR="00F00D6B" w:rsidRDefault="00F0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1D4C" w14:textId="77777777" w:rsidR="00BD2C00" w:rsidRDefault="00BD2C00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FAD7E" w14:textId="77777777" w:rsidR="00F00D6B" w:rsidRDefault="00F00D6B">
      <w:r>
        <w:separator/>
      </w:r>
    </w:p>
  </w:footnote>
  <w:footnote w:type="continuationSeparator" w:id="0">
    <w:p w14:paraId="08299714" w14:textId="77777777" w:rsidR="00F00D6B" w:rsidRDefault="00F00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D51E1" w14:textId="77777777" w:rsidR="00BD2C00" w:rsidRDefault="00BD2C00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C00"/>
    <w:rsid w:val="000255EB"/>
    <w:rsid w:val="00211DE5"/>
    <w:rsid w:val="00336C95"/>
    <w:rsid w:val="00984B0C"/>
    <w:rsid w:val="00BD2C00"/>
    <w:rsid w:val="00E45A07"/>
    <w:rsid w:val="00F00D6B"/>
    <w:rsid w:val="00F07B8E"/>
    <w:rsid w:val="00F66CA3"/>
    <w:rsid w:val="00F9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41B76"/>
  <w15:docId w15:val="{BDCB3263-F98E-4C85-838B-8E8F95BD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A">
    <w:name w:val="Brak A"/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  <w:lang w:val="de-DE"/>
    </w:rPr>
  </w:style>
  <w:style w:type="character" w:customStyle="1" w:styleId="Hyperlink1">
    <w:name w:val="Hyperlink.1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</w:rPr>
  </w:style>
  <w:style w:type="character" w:customStyle="1" w:styleId="Hyperlink2">
    <w:name w:val="Hyperlink.2"/>
    <w:basedOn w:val="Brak"/>
    <w:rPr>
      <w:outline w:val="0"/>
      <w:color w:val="0000FF"/>
      <w:sz w:val="18"/>
      <w:szCs w:val="18"/>
      <w:u w:val="single" w:color="0000FF"/>
    </w:rPr>
  </w:style>
  <w:style w:type="character" w:customStyle="1" w:styleId="Hyperlink3">
    <w:name w:val="Hyperlink.3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  <w:lang w:val="nl-N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4">
    <w:name w:val="Hyperlink.4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oprawka">
    <w:name w:val="Revision"/>
    <w:hidden/>
    <w:uiPriority w:val="99"/>
    <w:semiHidden/>
    <w:rsid w:val="00211D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1DE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66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openmindedgroup.pl" TargetMode="External"/><Relationship Id="rId13" Type="http://schemas.openxmlformats.org/officeDocument/2006/relationships/hyperlink" Target="http://www.linkedin.com/company/business-centre-club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cc.org.pl/przedsiebiorcy-o-zmianach-w-systemie-faktur-elektronicznych/" TargetMode="Externa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jakub.swietlicki@bcc.org.p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twitter.com/BCCorg" TargetMode="External"/><Relationship Id="rId10" Type="http://schemas.openxmlformats.org/officeDocument/2006/relationships/hyperlink" Target="mailto:adam.marianski@bcc.org.p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renata.stefanowska@bcc.pl" TargetMode="External"/><Relationship Id="rId14" Type="http://schemas.openxmlformats.org/officeDocument/2006/relationships/hyperlink" Target="http://www.facebook.com/businesscentreclub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4270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Stefanowska Renata</dc:creator>
  <cp:lastModifiedBy>Rybińska–Fliszkiewicz Joanna</cp:lastModifiedBy>
  <cp:revision>2</cp:revision>
  <dcterms:created xsi:type="dcterms:W3CDTF">2024-02-06T08:47:00Z</dcterms:created>
  <dcterms:modified xsi:type="dcterms:W3CDTF">2024-02-06T08:47:00Z</dcterms:modified>
</cp:coreProperties>
</file>