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26B9" w14:textId="77777777" w:rsidR="002B6F37" w:rsidRDefault="00000000">
      <w:pPr>
        <w:suppressAutoHyphens/>
        <w:spacing w:line="264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03.04.2024 r. Warszawa</w:t>
      </w:r>
    </w:p>
    <w:p w14:paraId="3FC03836" w14:textId="77777777" w:rsidR="002B6F37" w:rsidRDefault="002B6F37">
      <w:pPr>
        <w:suppressAutoHyphens/>
        <w:spacing w:line="264" w:lineRule="auto"/>
        <w:jc w:val="both"/>
        <w:rPr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</w:p>
    <w:p w14:paraId="4C394183" w14:textId="77777777" w:rsidR="002B6F37" w:rsidRDefault="00000000">
      <w:pPr>
        <w:suppressAutoHyphens/>
        <w:spacing w:line="264" w:lineRule="auto"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62D498E1" wp14:editId="10F9D44C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B932CE2" w14:textId="77777777" w:rsidR="002B6F37" w:rsidRDefault="002B6F37">
      <w:pPr>
        <w:suppressAutoHyphens/>
        <w:spacing w:line="264" w:lineRule="auto"/>
        <w:jc w:val="center"/>
        <w:rPr>
          <w:rFonts w:ascii="Arial" w:eastAsia="Arial" w:hAnsi="Arial" w:cs="Arial"/>
          <w:caps/>
          <w:sz w:val="22"/>
          <w:szCs w:val="22"/>
          <w:u w:val="single"/>
        </w:rPr>
      </w:pPr>
    </w:p>
    <w:p w14:paraId="682DC253" w14:textId="77777777" w:rsidR="002B6F37" w:rsidRDefault="002B6F37">
      <w:pPr>
        <w:suppressAutoHyphens/>
        <w:spacing w:line="264" w:lineRule="auto"/>
        <w:jc w:val="center"/>
        <w:rPr>
          <w:rFonts w:ascii="Arial" w:eastAsia="Arial" w:hAnsi="Arial" w:cs="Arial"/>
          <w:sz w:val="22"/>
          <w:szCs w:val="22"/>
          <w:u w:color="AE2F33"/>
        </w:rPr>
      </w:pPr>
    </w:p>
    <w:p w14:paraId="3E84DD64" w14:textId="265D3092" w:rsidR="002B6F37" w:rsidRDefault="00000000">
      <w:pPr>
        <w:suppressAutoHyphens/>
        <w:spacing w:line="264" w:lineRule="auto"/>
        <w:jc w:val="center"/>
        <w:rPr>
          <w:rFonts w:ascii="Arial Black" w:eastAsia="Arial Black" w:hAnsi="Arial Black" w:cs="Arial Black"/>
          <w:color w:val="B03034"/>
          <w:sz w:val="28"/>
          <w:szCs w:val="28"/>
          <w:u w:color="AE2F33"/>
        </w:rPr>
      </w:pPr>
      <w:r>
        <w:rPr>
          <w:rFonts w:ascii="Arial Black" w:hAnsi="Arial Black"/>
          <w:color w:val="B03034"/>
          <w:sz w:val="28"/>
          <w:szCs w:val="28"/>
          <w:u w:color="AE2F33"/>
        </w:rPr>
        <w:t>SYG</w:t>
      </w:r>
      <w:r w:rsidR="00C736F4">
        <w:rPr>
          <w:rFonts w:ascii="Arial Black" w:hAnsi="Arial Black"/>
          <w:color w:val="B03034"/>
          <w:sz w:val="28"/>
          <w:szCs w:val="28"/>
          <w:u w:color="AE2F33"/>
        </w:rPr>
        <w:t>N</w:t>
      </w:r>
      <w:r>
        <w:rPr>
          <w:rFonts w:ascii="Arial Black" w:hAnsi="Arial Black"/>
          <w:color w:val="B03034"/>
          <w:sz w:val="28"/>
          <w:szCs w:val="28"/>
          <w:u w:color="AE2F33"/>
        </w:rPr>
        <w:t>ALIŚ</w:t>
      </w:r>
      <w:r>
        <w:rPr>
          <w:rFonts w:ascii="Arial Black" w:hAnsi="Arial Black"/>
          <w:color w:val="B03034"/>
          <w:sz w:val="28"/>
          <w:szCs w:val="28"/>
          <w:u w:color="AE2F33"/>
          <w:lang w:val="de-DE"/>
        </w:rPr>
        <w:t xml:space="preserve">CI LEPIEJ CHRONIENI </w:t>
      </w:r>
    </w:p>
    <w:p w14:paraId="0A2E2D1B" w14:textId="77777777" w:rsidR="002B6F37" w:rsidRDefault="00000000">
      <w:pPr>
        <w:suppressAutoHyphens/>
        <w:spacing w:line="264" w:lineRule="auto"/>
        <w:jc w:val="center"/>
        <w:rPr>
          <w:rFonts w:ascii="Arial Black" w:eastAsia="Arial Black" w:hAnsi="Arial Black" w:cs="Arial Black"/>
          <w:caps/>
          <w:color w:val="B03034"/>
          <w:sz w:val="28"/>
          <w:szCs w:val="28"/>
          <w:u w:color="B02F34"/>
        </w:rPr>
      </w:pPr>
      <w:r>
        <w:rPr>
          <w:rFonts w:ascii="Arial Black" w:hAnsi="Arial Black"/>
          <w:color w:val="B03034"/>
          <w:sz w:val="28"/>
          <w:szCs w:val="28"/>
          <w:u w:color="AE2F33"/>
          <w:lang w:val="de-DE"/>
        </w:rPr>
        <w:t xml:space="preserve"> KOMENTARZ</w:t>
      </w:r>
      <w:r>
        <w:rPr>
          <w:rFonts w:ascii="Arial Black" w:hAnsi="Arial Black"/>
          <w:color w:val="B03034"/>
          <w:sz w:val="28"/>
          <w:szCs w:val="28"/>
          <w:u w:color="AE2F33"/>
          <w:lang w:val="fr-FR"/>
        </w:rPr>
        <w:t xml:space="preserve"> BCC</w:t>
      </w:r>
    </w:p>
    <w:p w14:paraId="28852E3D" w14:textId="77777777" w:rsidR="002B6F37" w:rsidRDefault="002B6F37">
      <w:pPr>
        <w:suppressAutoHyphens/>
        <w:spacing w:after="160" w:line="288" w:lineRule="auto"/>
        <w:jc w:val="both"/>
        <w:rPr>
          <w:rFonts w:ascii="Arial" w:eastAsia="Arial" w:hAnsi="Arial" w:cs="Arial"/>
          <w:b/>
          <w:bCs/>
          <w:kern w:val="2"/>
          <w:sz w:val="22"/>
          <w:szCs w:val="22"/>
        </w:rPr>
      </w:pPr>
    </w:p>
    <w:p w14:paraId="184BB44D" w14:textId="77777777" w:rsidR="002B6F37" w:rsidRDefault="00000000">
      <w:pPr>
        <w:suppressAutoHyphens/>
        <w:spacing w:after="160" w:line="288" w:lineRule="auto"/>
        <w:jc w:val="both"/>
        <w:rPr>
          <w:rFonts w:ascii="Arial" w:eastAsia="Arial" w:hAnsi="Arial" w:cs="Arial"/>
          <w:b/>
          <w:bCs/>
          <w:kern w:val="2"/>
          <w:sz w:val="22"/>
          <w:szCs w:val="22"/>
        </w:rPr>
      </w:pPr>
      <w:r>
        <w:rPr>
          <w:rFonts w:ascii="Arial" w:hAnsi="Arial"/>
          <w:b/>
          <w:bCs/>
          <w:kern w:val="2"/>
          <w:sz w:val="22"/>
          <w:szCs w:val="22"/>
          <w:lang w:val="pt-PT"/>
        </w:rPr>
        <w:t>Rada Ministr</w:t>
      </w:r>
      <w:r>
        <w:rPr>
          <w:rFonts w:ascii="Arial" w:hAnsi="Arial"/>
          <w:b/>
          <w:bCs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kern w:val="2"/>
          <w:sz w:val="22"/>
          <w:szCs w:val="22"/>
        </w:rPr>
        <w:t xml:space="preserve">w przyjęła projekt ustawy o ochronie </w:t>
      </w:r>
      <w:proofErr w:type="spellStart"/>
      <w:r>
        <w:rPr>
          <w:rFonts w:ascii="Arial" w:hAnsi="Arial"/>
          <w:b/>
          <w:bCs/>
          <w:kern w:val="2"/>
          <w:sz w:val="22"/>
          <w:szCs w:val="22"/>
        </w:rPr>
        <w:t>sygnalist</w:t>
      </w:r>
      <w:proofErr w:type="spellEnd"/>
      <w:r>
        <w:rPr>
          <w:rFonts w:ascii="Arial" w:hAnsi="Arial"/>
          <w:b/>
          <w:bCs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kern w:val="2"/>
          <w:sz w:val="22"/>
          <w:szCs w:val="22"/>
        </w:rPr>
        <w:t>w, przedłożony przez Ministerstwo Rodziny, Pracy i Polityki Społecznej. Obecnie projektem zajmie się Sejm.</w:t>
      </w:r>
    </w:p>
    <w:p w14:paraId="2B50B528" w14:textId="77777777" w:rsidR="002B6F37" w:rsidRDefault="00000000">
      <w:pPr>
        <w:suppressAutoHyphens/>
        <w:spacing w:after="160"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kern w:val="2"/>
          <w:sz w:val="22"/>
          <w:szCs w:val="22"/>
        </w:rPr>
        <w:t>T</w:t>
      </w:r>
      <w:r>
        <w:rPr>
          <w:rFonts w:ascii="Arial" w:hAnsi="Arial"/>
          <w:kern w:val="2"/>
          <w:sz w:val="22"/>
          <w:szCs w:val="22"/>
          <w:u w:color="0433FF"/>
        </w:rPr>
        <w:t>rwające od dłuższego czasu prace nad ustawą mającą implementować unijne przepisy                    o ochronie os</w:t>
      </w:r>
      <w:r>
        <w:rPr>
          <w:rFonts w:ascii="Arial" w:hAnsi="Arial"/>
          <w:kern w:val="2"/>
          <w:sz w:val="22"/>
          <w:szCs w:val="22"/>
          <w:u w:color="0433FF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u w:color="0433FF"/>
        </w:rPr>
        <w:t xml:space="preserve">b zgłaszających naruszenia prawa, budziły kontrowersje. </w:t>
      </w:r>
      <w:r>
        <w:rPr>
          <w:rFonts w:ascii="Arial" w:hAnsi="Arial"/>
          <w:sz w:val="22"/>
          <w:szCs w:val="22"/>
          <w:u w:color="0433FF"/>
        </w:rPr>
        <w:t>Zmieniony projekt ustawy był konsultowany z partnerami społecznymi w dniu 2 kwietnia br. Kolejne konsultacje odbędą się na etapie procedowania projektu w Sejmie.</w:t>
      </w:r>
    </w:p>
    <w:p w14:paraId="52428870" w14:textId="77777777" w:rsidR="002B6F37" w:rsidRDefault="00000000">
      <w:pPr>
        <w:numPr>
          <w:ilvl w:val="0"/>
          <w:numId w:val="2"/>
        </w:numPr>
        <w:suppressAutoHyphens/>
        <w:spacing w:after="160"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kern w:val="2"/>
          <w:sz w:val="22"/>
          <w:szCs w:val="22"/>
          <w:u w:color="0433FF"/>
        </w:rPr>
        <w:t xml:space="preserve">„Rząd planuje objęcie ochroną tzw. </w:t>
      </w:r>
      <w:proofErr w:type="spellStart"/>
      <w:r>
        <w:rPr>
          <w:rFonts w:ascii="Arial" w:hAnsi="Arial"/>
          <w:i/>
          <w:iCs/>
          <w:kern w:val="2"/>
          <w:sz w:val="22"/>
          <w:szCs w:val="22"/>
          <w:u w:color="0433FF"/>
        </w:rPr>
        <w:t>sygnalist</w:t>
      </w:r>
      <w:proofErr w:type="spellEnd"/>
      <w:r>
        <w:rPr>
          <w:rFonts w:ascii="Arial" w:hAnsi="Arial"/>
          <w:i/>
          <w:iCs/>
          <w:kern w:val="2"/>
          <w:sz w:val="22"/>
          <w:szCs w:val="22"/>
          <w:u w:color="0433FF"/>
          <w:lang w:val="es-ES_tradnl"/>
        </w:rPr>
        <w:t>ó</w:t>
      </w:r>
      <w:r>
        <w:rPr>
          <w:rFonts w:ascii="Arial" w:hAnsi="Arial"/>
          <w:i/>
          <w:iCs/>
          <w:kern w:val="2"/>
          <w:sz w:val="22"/>
          <w:szCs w:val="22"/>
          <w:u w:color="0433FF"/>
        </w:rPr>
        <w:t xml:space="preserve">w. Chodzi o osoby, </w:t>
      </w:r>
      <w:proofErr w:type="spellStart"/>
      <w:r>
        <w:rPr>
          <w:rFonts w:ascii="Arial" w:hAnsi="Arial"/>
          <w:i/>
          <w:iCs/>
          <w:kern w:val="2"/>
          <w:sz w:val="22"/>
          <w:szCs w:val="22"/>
          <w:u w:color="0433FF"/>
        </w:rPr>
        <w:t>kt</w:t>
      </w:r>
      <w:proofErr w:type="spellEnd"/>
      <w:r>
        <w:rPr>
          <w:rFonts w:ascii="Arial" w:hAnsi="Arial"/>
          <w:i/>
          <w:iCs/>
          <w:kern w:val="2"/>
          <w:sz w:val="22"/>
          <w:szCs w:val="22"/>
          <w:u w:color="0433FF"/>
          <w:lang w:val="es-ES_tradnl"/>
        </w:rPr>
        <w:t>ó</w:t>
      </w:r>
      <w:r>
        <w:rPr>
          <w:rFonts w:ascii="Arial" w:hAnsi="Arial"/>
          <w:i/>
          <w:iCs/>
          <w:kern w:val="2"/>
          <w:sz w:val="22"/>
          <w:szCs w:val="22"/>
          <w:u w:color="0433FF"/>
        </w:rPr>
        <w:t>re pracują w sektorze prywatnym lub publicznym i zgłaszają naruszenia prawa, w kontekście związanym z pracą. Instytucją odpowiedzialną za udzielanie wsparcia sygnalistom będzie Rzecznik Praw Obywatelskich. Nowe rozwiązania dostosowują polskie prawo do przepis</w:t>
      </w:r>
      <w:r>
        <w:rPr>
          <w:rFonts w:ascii="Arial" w:hAnsi="Arial"/>
          <w:i/>
          <w:iCs/>
          <w:kern w:val="2"/>
          <w:sz w:val="22"/>
          <w:szCs w:val="22"/>
          <w:u w:color="0433FF"/>
          <w:lang w:val="es-ES_tradnl"/>
        </w:rPr>
        <w:t>ó</w:t>
      </w:r>
      <w:r>
        <w:rPr>
          <w:rFonts w:ascii="Arial" w:hAnsi="Arial"/>
          <w:i/>
          <w:iCs/>
          <w:kern w:val="2"/>
          <w:sz w:val="22"/>
          <w:szCs w:val="22"/>
          <w:u w:color="0433FF"/>
        </w:rPr>
        <w:t xml:space="preserve">w Unii Europejskiej” </w:t>
      </w:r>
      <w:r>
        <w:rPr>
          <w:rFonts w:ascii="Arial" w:hAnsi="Arial"/>
          <w:kern w:val="2"/>
          <w:sz w:val="22"/>
          <w:szCs w:val="22"/>
          <w:u w:color="0433FF"/>
        </w:rPr>
        <w:t xml:space="preserve">- czytamy w komunikacie Rady </w:t>
      </w:r>
      <w:proofErr w:type="spellStart"/>
      <w:r>
        <w:rPr>
          <w:rFonts w:ascii="Arial" w:hAnsi="Arial"/>
          <w:kern w:val="2"/>
          <w:sz w:val="22"/>
          <w:szCs w:val="22"/>
          <w:u w:color="0433FF"/>
        </w:rPr>
        <w:t>Ministr</w:t>
      </w:r>
      <w:proofErr w:type="spellEnd"/>
      <w:r>
        <w:rPr>
          <w:rFonts w:ascii="Arial" w:hAnsi="Arial"/>
          <w:kern w:val="2"/>
          <w:sz w:val="22"/>
          <w:szCs w:val="22"/>
          <w:u w:color="0433FF"/>
          <w:lang w:val="es-ES_tradnl"/>
        </w:rPr>
        <w:t>ó</w:t>
      </w:r>
      <w:r>
        <w:rPr>
          <w:rFonts w:ascii="Arial" w:hAnsi="Arial"/>
          <w:kern w:val="2"/>
          <w:sz w:val="22"/>
          <w:szCs w:val="22"/>
          <w:u w:color="0433FF"/>
        </w:rPr>
        <w:t xml:space="preserve">w. </w:t>
      </w:r>
    </w:p>
    <w:p w14:paraId="5D790069" w14:textId="77777777" w:rsidR="002B6F37" w:rsidRDefault="00000000">
      <w:pPr>
        <w:suppressAutoHyphens/>
        <w:spacing w:after="160" w:line="288" w:lineRule="auto"/>
        <w:jc w:val="both"/>
        <w:rPr>
          <w:rFonts w:ascii="Arial" w:eastAsia="Arial" w:hAnsi="Arial" w:cs="Arial"/>
          <w:kern w:val="2"/>
          <w:sz w:val="22"/>
          <w:szCs w:val="22"/>
          <w:u w:color="0433FF"/>
        </w:rPr>
      </w:pPr>
      <w:r>
        <w:rPr>
          <w:rFonts w:ascii="Arial" w:hAnsi="Arial"/>
          <w:sz w:val="22"/>
          <w:szCs w:val="22"/>
          <w:u w:color="0433FF"/>
        </w:rPr>
        <w:t xml:space="preserve">Pozbawienie wynagrodzenia, awansu, premii czy </w:t>
      </w:r>
      <w:r>
        <w:rPr>
          <w:rFonts w:ascii="Arial" w:hAnsi="Arial"/>
          <w:sz w:val="22"/>
          <w:szCs w:val="22"/>
          <w:u w:color="0433FF"/>
          <w:lang w:val="it-IT"/>
        </w:rPr>
        <w:t>mobbin</w:t>
      </w:r>
      <w:r>
        <w:rPr>
          <w:rFonts w:ascii="Arial" w:hAnsi="Arial"/>
          <w:sz w:val="22"/>
          <w:szCs w:val="22"/>
          <w:u w:color="0433FF"/>
        </w:rPr>
        <w:t xml:space="preserve">g - to </w:t>
      </w:r>
      <w:proofErr w:type="spellStart"/>
      <w:r>
        <w:rPr>
          <w:rFonts w:ascii="Arial" w:hAnsi="Arial"/>
          <w:sz w:val="22"/>
          <w:szCs w:val="22"/>
          <w:u w:color="0433FF"/>
        </w:rPr>
        <w:t>niekt</w:t>
      </w:r>
      <w:proofErr w:type="spellEnd"/>
      <w:r>
        <w:rPr>
          <w:rFonts w:ascii="Arial" w:hAnsi="Arial"/>
          <w:sz w:val="22"/>
          <w:szCs w:val="22"/>
          <w:u w:color="0433FF"/>
          <w:lang w:val="es-ES_tradnl"/>
        </w:rPr>
        <w:t>ó</w:t>
      </w:r>
      <w:r>
        <w:rPr>
          <w:rFonts w:ascii="Arial" w:hAnsi="Arial"/>
          <w:sz w:val="22"/>
          <w:szCs w:val="22"/>
          <w:u w:color="0433FF"/>
        </w:rPr>
        <w:t xml:space="preserve">re tylko działania, przed </w:t>
      </w:r>
      <w:proofErr w:type="spellStart"/>
      <w:r>
        <w:rPr>
          <w:rFonts w:ascii="Arial" w:hAnsi="Arial"/>
          <w:sz w:val="22"/>
          <w:szCs w:val="22"/>
          <w:u w:color="0433FF"/>
        </w:rPr>
        <w:t>kt</w:t>
      </w:r>
      <w:proofErr w:type="spellEnd"/>
      <w:r>
        <w:rPr>
          <w:rFonts w:ascii="Arial" w:hAnsi="Arial"/>
          <w:sz w:val="22"/>
          <w:szCs w:val="22"/>
          <w:u w:color="0433FF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  <w:u w:color="0433FF"/>
        </w:rPr>
        <w:t>rymi</w:t>
      </w:r>
      <w:proofErr w:type="spellEnd"/>
      <w:r>
        <w:rPr>
          <w:rFonts w:ascii="Arial" w:hAnsi="Arial"/>
          <w:sz w:val="22"/>
          <w:szCs w:val="22"/>
          <w:u w:color="0433FF"/>
        </w:rPr>
        <w:t xml:space="preserve"> </w:t>
      </w:r>
      <w:proofErr w:type="spellStart"/>
      <w:r>
        <w:rPr>
          <w:rFonts w:ascii="Arial" w:hAnsi="Arial"/>
          <w:sz w:val="22"/>
          <w:szCs w:val="22"/>
          <w:u w:color="0433FF"/>
        </w:rPr>
        <w:t>sygnalist</w:t>
      </w:r>
      <w:proofErr w:type="spellEnd"/>
      <w:r>
        <w:rPr>
          <w:rFonts w:ascii="Arial" w:hAnsi="Arial"/>
          <w:sz w:val="22"/>
          <w:szCs w:val="22"/>
          <w:u w:color="0433FF"/>
          <w:lang w:val="es-ES_tradnl"/>
        </w:rPr>
        <w:t>ó</w:t>
      </w:r>
      <w:r>
        <w:rPr>
          <w:rFonts w:ascii="Arial" w:hAnsi="Arial"/>
          <w:sz w:val="22"/>
          <w:szCs w:val="22"/>
          <w:u w:color="0433FF"/>
        </w:rPr>
        <w:t xml:space="preserve">w ma chronić ustawa. Projekt </w:t>
      </w:r>
      <w:proofErr w:type="spellStart"/>
      <w:r>
        <w:rPr>
          <w:rFonts w:ascii="Arial" w:hAnsi="Arial"/>
          <w:sz w:val="22"/>
          <w:szCs w:val="22"/>
          <w:u w:color="0433FF"/>
        </w:rPr>
        <w:t>zakł</w:t>
      </w:r>
      <w:proofErr w:type="spellEnd"/>
      <w:r>
        <w:rPr>
          <w:rFonts w:ascii="Arial" w:hAnsi="Arial"/>
          <w:sz w:val="22"/>
          <w:szCs w:val="22"/>
          <w:u w:color="0433FF"/>
          <w:lang w:val="es-ES_tradnl"/>
        </w:rPr>
        <w:t xml:space="preserve">ada, </w:t>
      </w:r>
      <w:r>
        <w:rPr>
          <w:rFonts w:ascii="Arial" w:hAnsi="Arial"/>
          <w:sz w:val="22"/>
          <w:szCs w:val="22"/>
          <w:u w:color="0433FF"/>
        </w:rPr>
        <w:t xml:space="preserve">że osoba, </w:t>
      </w:r>
      <w:proofErr w:type="spellStart"/>
      <w:r>
        <w:rPr>
          <w:rFonts w:ascii="Arial" w:hAnsi="Arial"/>
          <w:sz w:val="22"/>
          <w:szCs w:val="22"/>
          <w:u w:color="0433FF"/>
        </w:rPr>
        <w:t>kt</w:t>
      </w:r>
      <w:proofErr w:type="spellEnd"/>
      <w:r>
        <w:rPr>
          <w:rFonts w:ascii="Arial" w:hAnsi="Arial"/>
          <w:sz w:val="22"/>
          <w:szCs w:val="22"/>
          <w:u w:color="0433FF"/>
          <w:lang w:val="es-ES_tradnl"/>
        </w:rPr>
        <w:t>ó</w:t>
      </w:r>
      <w:r>
        <w:rPr>
          <w:rFonts w:ascii="Arial" w:hAnsi="Arial"/>
          <w:sz w:val="22"/>
          <w:szCs w:val="22"/>
          <w:u w:color="0433FF"/>
          <w:lang w:val="pt-PT"/>
        </w:rPr>
        <w:t>ra do</w:t>
      </w:r>
      <w:r>
        <w:rPr>
          <w:rFonts w:ascii="Arial" w:hAnsi="Arial"/>
          <w:sz w:val="22"/>
          <w:szCs w:val="22"/>
          <w:u w:color="0433FF"/>
        </w:rPr>
        <w:t>świadczyła niepożądanych działań może wystąpić o zadośćuczynienie lub odszkodowanie.</w:t>
      </w:r>
    </w:p>
    <w:p w14:paraId="0611A02D" w14:textId="77777777" w:rsidR="002B6F37" w:rsidRDefault="00000000">
      <w:pPr>
        <w:suppressAutoHyphens/>
        <w:spacing w:after="160" w:line="288" w:lineRule="auto"/>
        <w:jc w:val="both"/>
        <w:rPr>
          <w:rFonts w:ascii="Arial" w:eastAsia="Arial" w:hAnsi="Arial" w:cs="Arial"/>
          <w:kern w:val="2"/>
          <w:sz w:val="22"/>
          <w:szCs w:val="22"/>
        </w:rPr>
      </w:pPr>
      <w:r>
        <w:rPr>
          <w:rFonts w:ascii="Arial" w:hAnsi="Arial"/>
          <w:kern w:val="2"/>
          <w:sz w:val="22"/>
          <w:szCs w:val="22"/>
        </w:rPr>
        <w:t>W trybie autopoprawki Rząd zmienił w ostatnich dniach marca 2024 r. kilka przepis</w:t>
      </w:r>
      <w:r>
        <w:rPr>
          <w:rFonts w:ascii="Arial" w:hAnsi="Arial"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kern w:val="2"/>
          <w:sz w:val="22"/>
          <w:szCs w:val="22"/>
        </w:rPr>
        <w:t xml:space="preserve">w                   </w:t>
      </w:r>
      <w:proofErr w:type="spellStart"/>
      <w:r>
        <w:rPr>
          <w:rFonts w:ascii="Arial" w:hAnsi="Arial"/>
          <w:kern w:val="2"/>
          <w:sz w:val="22"/>
          <w:szCs w:val="22"/>
        </w:rPr>
        <w:t>w</w:t>
      </w:r>
      <w:proofErr w:type="spellEnd"/>
      <w:r>
        <w:rPr>
          <w:rFonts w:ascii="Arial" w:hAnsi="Arial"/>
          <w:kern w:val="2"/>
          <w:sz w:val="22"/>
          <w:szCs w:val="22"/>
        </w:rPr>
        <w:t xml:space="preserve"> stosunku do wersji projektu z dnia 26 lutego 2024 r. Przede wszystkim obniżono wysokość odszkodowania przysługującego sygnaliście, wobec </w:t>
      </w:r>
      <w:proofErr w:type="spellStart"/>
      <w:r>
        <w:rPr>
          <w:rFonts w:ascii="Arial" w:hAnsi="Arial"/>
          <w:kern w:val="2"/>
          <w:sz w:val="22"/>
          <w:szCs w:val="22"/>
        </w:rPr>
        <w:t>kt</w:t>
      </w:r>
      <w:proofErr w:type="spellEnd"/>
      <w:r>
        <w:rPr>
          <w:rFonts w:ascii="Arial" w:hAnsi="Arial"/>
          <w:kern w:val="2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kern w:val="2"/>
          <w:sz w:val="22"/>
          <w:szCs w:val="22"/>
        </w:rPr>
        <w:t>rego</w:t>
      </w:r>
      <w:proofErr w:type="spellEnd"/>
      <w:r>
        <w:rPr>
          <w:rFonts w:ascii="Arial" w:hAnsi="Arial"/>
          <w:kern w:val="2"/>
          <w:sz w:val="22"/>
          <w:szCs w:val="22"/>
        </w:rPr>
        <w:t xml:space="preserve"> dopuszczono się działań odwetowych z dwunastokrotności przeciętnego miesięcznego wynagrodzenia w gospodarce narodowej w poprzednim roku do jednokrotności takiego wynagrodzenia.</w:t>
      </w:r>
    </w:p>
    <w:p w14:paraId="6D3AA4A1" w14:textId="77777777" w:rsidR="002B6F37" w:rsidRDefault="00000000">
      <w:pPr>
        <w:suppressAutoHyphens/>
        <w:spacing w:after="160" w:line="288" w:lineRule="auto"/>
        <w:jc w:val="both"/>
        <w:rPr>
          <w:rFonts w:ascii="Arial" w:eastAsia="Arial" w:hAnsi="Arial" w:cs="Arial"/>
          <w:b/>
          <w:bCs/>
          <w:kern w:val="2"/>
          <w:sz w:val="22"/>
          <w:szCs w:val="22"/>
        </w:rPr>
      </w:pPr>
      <w:r>
        <w:rPr>
          <w:rFonts w:ascii="Arial" w:hAnsi="Arial"/>
          <w:i/>
          <w:iCs/>
          <w:kern w:val="2"/>
          <w:sz w:val="22"/>
          <w:szCs w:val="22"/>
        </w:rPr>
        <w:t xml:space="preserve">- Należy pozytywnie ocenić tę poprawkę. Tak wysokie minimalne odszkodowanie, 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kt</w:t>
      </w:r>
      <w:proofErr w:type="spellEnd"/>
      <w:r>
        <w:rPr>
          <w:rFonts w:ascii="Arial" w:hAnsi="Arial"/>
          <w:i/>
          <w:iCs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kern w:val="2"/>
          <w:sz w:val="22"/>
          <w:szCs w:val="22"/>
        </w:rPr>
        <w:t xml:space="preserve">re było przewidziane w projekcie tej ustawy w poprzedniej wersji było rozwiązaniem niespotykanym dotychczas w polskim systemie prawnym. Sankcja ta, 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kt</w:t>
      </w:r>
      <w:proofErr w:type="spellEnd"/>
      <w:r>
        <w:rPr>
          <w:rFonts w:ascii="Arial" w:hAnsi="Arial"/>
          <w:i/>
          <w:iCs/>
          <w:kern w:val="2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ra</w:t>
      </w:r>
      <w:proofErr w:type="spellEnd"/>
      <w:r>
        <w:rPr>
          <w:rFonts w:ascii="Arial" w:hAnsi="Arial"/>
          <w:i/>
          <w:iCs/>
          <w:kern w:val="2"/>
          <w:sz w:val="22"/>
          <w:szCs w:val="22"/>
        </w:rPr>
        <w:t xml:space="preserve"> mogła spotkać 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przedsiębiorc</w:t>
      </w:r>
      <w:proofErr w:type="spellEnd"/>
      <w:r>
        <w:rPr>
          <w:rFonts w:ascii="Arial" w:hAnsi="Arial"/>
          <w:i/>
          <w:iCs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kern w:val="2"/>
          <w:sz w:val="22"/>
          <w:szCs w:val="22"/>
        </w:rPr>
        <w:t>w była oderwana od realnej szkody, jaką m</w:t>
      </w:r>
      <w:r>
        <w:rPr>
          <w:rFonts w:ascii="Arial" w:hAnsi="Arial"/>
          <w:i/>
          <w:iCs/>
          <w:kern w:val="2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głby</w:t>
      </w:r>
      <w:proofErr w:type="spellEnd"/>
      <w:r>
        <w:rPr>
          <w:rFonts w:ascii="Arial" w:hAnsi="Arial"/>
          <w:i/>
          <w:iCs/>
          <w:kern w:val="2"/>
          <w:sz w:val="22"/>
          <w:szCs w:val="22"/>
        </w:rPr>
        <w:t xml:space="preserve"> ponieść sygnalista.</w:t>
      </w:r>
      <w:r>
        <w:rPr>
          <w:rFonts w:ascii="Arial" w:hAnsi="Arial"/>
          <w:i/>
          <w:iCs/>
          <w:kern w:val="2"/>
          <w:sz w:val="22"/>
          <w:szCs w:val="22"/>
          <w:lang w:val="ru-RU"/>
        </w:rPr>
        <w:t xml:space="preserve"> - </w:t>
      </w:r>
      <w:r>
        <w:rPr>
          <w:rFonts w:ascii="Arial" w:hAnsi="Arial"/>
          <w:kern w:val="2"/>
          <w:sz w:val="22"/>
          <w:szCs w:val="22"/>
        </w:rPr>
        <w:t>m</w:t>
      </w:r>
      <w:r>
        <w:rPr>
          <w:rFonts w:ascii="Arial" w:hAnsi="Arial"/>
          <w:kern w:val="2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kern w:val="2"/>
          <w:sz w:val="22"/>
          <w:szCs w:val="22"/>
        </w:rPr>
        <w:t>wi</w:t>
      </w:r>
      <w:proofErr w:type="spellEnd"/>
      <w:r>
        <w:rPr>
          <w:rFonts w:ascii="Arial" w:hAnsi="Arial"/>
          <w:kern w:val="2"/>
          <w:sz w:val="22"/>
          <w:szCs w:val="22"/>
        </w:rPr>
        <w:t xml:space="preserve"> </w:t>
      </w:r>
      <w:r>
        <w:rPr>
          <w:rFonts w:ascii="Arial" w:hAnsi="Arial"/>
          <w:b/>
          <w:bCs/>
          <w:kern w:val="2"/>
          <w:sz w:val="22"/>
          <w:szCs w:val="22"/>
        </w:rPr>
        <w:t xml:space="preserve">Artur </w:t>
      </w:r>
      <w:proofErr w:type="spellStart"/>
      <w:r>
        <w:rPr>
          <w:rFonts w:ascii="Arial" w:hAnsi="Arial"/>
          <w:b/>
          <w:bCs/>
          <w:kern w:val="2"/>
          <w:sz w:val="22"/>
          <w:szCs w:val="22"/>
        </w:rPr>
        <w:t>Rycak</w:t>
      </w:r>
      <w:proofErr w:type="spellEnd"/>
      <w:r>
        <w:rPr>
          <w:rFonts w:ascii="Arial" w:hAnsi="Arial"/>
          <w:b/>
          <w:bCs/>
          <w:kern w:val="2"/>
          <w:sz w:val="22"/>
          <w:szCs w:val="22"/>
        </w:rPr>
        <w:t xml:space="preserve"> ekspert prawa pracy BCC, Przewodniczący Komisji Pracy BCC.</w:t>
      </w:r>
    </w:p>
    <w:p w14:paraId="7DCA9CDC" w14:textId="77777777" w:rsidR="002B6F37" w:rsidRDefault="00000000">
      <w:pPr>
        <w:suppressAutoHyphens/>
        <w:spacing w:after="160" w:line="288" w:lineRule="auto"/>
        <w:jc w:val="both"/>
        <w:rPr>
          <w:rFonts w:ascii="Arial" w:eastAsia="Arial" w:hAnsi="Arial" w:cs="Arial"/>
          <w:kern w:val="2"/>
          <w:sz w:val="22"/>
          <w:szCs w:val="22"/>
          <w:u w:color="212121"/>
        </w:rPr>
      </w:pPr>
      <w:r>
        <w:rPr>
          <w:rFonts w:ascii="Arial" w:hAnsi="Arial"/>
          <w:b/>
          <w:bCs/>
          <w:kern w:val="2"/>
          <w:sz w:val="22"/>
          <w:szCs w:val="22"/>
          <w:lang w:val="ru-RU"/>
        </w:rPr>
        <w:t xml:space="preserve">- </w:t>
      </w:r>
      <w:r>
        <w:rPr>
          <w:rFonts w:ascii="Arial" w:hAnsi="Arial"/>
          <w:i/>
          <w:iCs/>
          <w:kern w:val="2"/>
          <w:sz w:val="22"/>
          <w:szCs w:val="22"/>
        </w:rPr>
        <w:t>Z katalogu naruszeń prawa podlegającego zgłoszeniom usunię</w:t>
      </w:r>
      <w:r w:rsidRPr="00C736F4">
        <w:rPr>
          <w:rFonts w:ascii="Arial" w:hAnsi="Arial"/>
          <w:i/>
          <w:iCs/>
          <w:kern w:val="2"/>
          <w:sz w:val="22"/>
          <w:szCs w:val="22"/>
        </w:rPr>
        <w:t>to tak</w:t>
      </w:r>
      <w:r>
        <w:rPr>
          <w:rFonts w:ascii="Arial" w:hAnsi="Arial"/>
          <w:i/>
          <w:iCs/>
          <w:kern w:val="2"/>
          <w:sz w:val="22"/>
          <w:szCs w:val="22"/>
        </w:rPr>
        <w:t xml:space="preserve">że </w:t>
      </w:r>
      <w:r>
        <w:rPr>
          <w:rFonts w:ascii="Arial" w:hAnsi="Arial"/>
          <w:i/>
          <w:iCs/>
          <w:kern w:val="2"/>
          <w:sz w:val="22"/>
          <w:szCs w:val="22"/>
          <w:lang w:val="it-IT"/>
        </w:rPr>
        <w:t>handel lud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źmi</w:t>
      </w:r>
      <w:proofErr w:type="spellEnd"/>
      <w:r>
        <w:rPr>
          <w:rFonts w:ascii="Arial" w:hAnsi="Arial"/>
          <w:i/>
          <w:iCs/>
          <w:kern w:val="2"/>
          <w:sz w:val="22"/>
          <w:szCs w:val="22"/>
        </w:rPr>
        <w:t xml:space="preserve">. Ponadto doprecyzowano, że pod pojęciem  „wolności i praw człowieka i obywatela” chodzi                     o „konstytucyjne wolności i prawa człowieka i obywatela – występujące w stosunkach jednostki z organami władzy publicznej i niezwiązane z dziedzinami zgłoszeń wskazanymi             w projekcie. </w:t>
      </w:r>
      <w:r>
        <w:rPr>
          <w:rFonts w:ascii="Arial" w:hAnsi="Arial"/>
          <w:kern w:val="2"/>
          <w:sz w:val="22"/>
          <w:szCs w:val="22"/>
        </w:rPr>
        <w:t>D</w:t>
      </w:r>
      <w:r>
        <w:rPr>
          <w:rFonts w:ascii="Arial" w:hAnsi="Arial"/>
          <w:i/>
          <w:iCs/>
          <w:kern w:val="2"/>
          <w:sz w:val="22"/>
          <w:szCs w:val="22"/>
        </w:rPr>
        <w:t>oprecyzowano także co rozumie się pod pojęciem „</w:t>
      </w:r>
      <w:r>
        <w:rPr>
          <w:rFonts w:ascii="Arial" w:hAnsi="Arial"/>
          <w:i/>
          <w:iCs/>
          <w:kern w:val="2"/>
          <w:sz w:val="22"/>
          <w:szCs w:val="22"/>
          <w:lang w:val="es-ES_tradnl"/>
        </w:rPr>
        <w:t>zado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śćuczynienia</w:t>
      </w:r>
      <w:proofErr w:type="spellEnd"/>
      <w:r>
        <w:rPr>
          <w:rFonts w:ascii="Arial" w:hAnsi="Arial"/>
          <w:i/>
          <w:iCs/>
          <w:kern w:val="2"/>
          <w:sz w:val="22"/>
          <w:szCs w:val="22"/>
        </w:rPr>
        <w:t xml:space="preserve">”, 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kt</w:t>
      </w:r>
      <w:proofErr w:type="spellEnd"/>
      <w:r>
        <w:rPr>
          <w:rFonts w:ascii="Arial" w:hAnsi="Arial"/>
          <w:i/>
          <w:iCs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kern w:val="2"/>
          <w:sz w:val="22"/>
          <w:szCs w:val="22"/>
        </w:rPr>
        <w:t xml:space="preserve">re przysługujące osobie, 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kt</w:t>
      </w:r>
      <w:proofErr w:type="spellEnd"/>
      <w:r>
        <w:rPr>
          <w:rFonts w:ascii="Arial" w:hAnsi="Arial"/>
          <w:i/>
          <w:iCs/>
          <w:kern w:val="2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ra</w:t>
      </w:r>
      <w:proofErr w:type="spellEnd"/>
      <w:r>
        <w:rPr>
          <w:rFonts w:ascii="Arial" w:hAnsi="Arial"/>
          <w:i/>
          <w:iCs/>
          <w:kern w:val="2"/>
          <w:sz w:val="22"/>
          <w:szCs w:val="22"/>
        </w:rPr>
        <w:t xml:space="preserve"> poniosła szkodę z powodu świadomego zgłoszenia lub ujawnienia publicznego nieprawdziwych informacji przez sygnalistę. 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Przyję</w:t>
      </w:r>
      <w:proofErr w:type="spellEnd"/>
      <w:r>
        <w:rPr>
          <w:rFonts w:ascii="Arial" w:hAnsi="Arial"/>
          <w:i/>
          <w:iCs/>
          <w:kern w:val="2"/>
          <w:sz w:val="22"/>
          <w:szCs w:val="22"/>
          <w:lang w:val="it-IT"/>
        </w:rPr>
        <w:t xml:space="preserve">to, </w:t>
      </w:r>
      <w:r>
        <w:rPr>
          <w:rFonts w:ascii="Arial" w:hAnsi="Arial"/>
          <w:i/>
          <w:iCs/>
          <w:kern w:val="2"/>
          <w:sz w:val="22"/>
          <w:szCs w:val="22"/>
        </w:rPr>
        <w:t xml:space="preserve">że jest to zadośćuczynienie </w:t>
      </w:r>
      <w:r>
        <w:rPr>
          <w:rFonts w:ascii="Arial" w:hAnsi="Arial"/>
          <w:i/>
          <w:iCs/>
          <w:kern w:val="2"/>
          <w:sz w:val="22"/>
          <w:szCs w:val="22"/>
        </w:rPr>
        <w:lastRenderedPageBreak/>
        <w:t>„za naruszenie d</w:t>
      </w:r>
      <w:r>
        <w:rPr>
          <w:rFonts w:ascii="Arial" w:hAnsi="Arial"/>
          <w:i/>
          <w:iCs/>
          <w:kern w:val="2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br</w:t>
      </w:r>
      <w:proofErr w:type="spellEnd"/>
      <w:r>
        <w:rPr>
          <w:rFonts w:ascii="Arial" w:hAnsi="Arial"/>
          <w:i/>
          <w:iCs/>
          <w:kern w:val="2"/>
          <w:sz w:val="22"/>
          <w:szCs w:val="22"/>
        </w:rPr>
        <w:t xml:space="preserve"> osobistych”. Projekt nadal znacznie odbiega na korzyść potencjalnych 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sygnalist</w:t>
      </w:r>
      <w:proofErr w:type="spellEnd"/>
      <w:r>
        <w:rPr>
          <w:rFonts w:ascii="Arial" w:hAnsi="Arial"/>
          <w:i/>
          <w:iCs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kern w:val="2"/>
          <w:sz w:val="22"/>
          <w:szCs w:val="22"/>
        </w:rPr>
        <w:t xml:space="preserve">w 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w</w:t>
      </w:r>
      <w:proofErr w:type="spellEnd"/>
      <w:r>
        <w:rPr>
          <w:rFonts w:ascii="Arial" w:hAnsi="Arial"/>
          <w:i/>
          <w:iCs/>
          <w:kern w:val="2"/>
          <w:sz w:val="22"/>
          <w:szCs w:val="22"/>
        </w:rPr>
        <w:t xml:space="preserve"> stosunku do dyrektywy 2019/1937 z dnia 23 października 2019 r. w sprawie ochrony os</w:t>
      </w:r>
      <w:r>
        <w:rPr>
          <w:rFonts w:ascii="Arial" w:hAnsi="Arial"/>
          <w:i/>
          <w:iCs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kern w:val="2"/>
          <w:sz w:val="22"/>
          <w:szCs w:val="22"/>
        </w:rPr>
        <w:t xml:space="preserve">b zgłaszających naruszenia prawa Unii. Przede wszystkim dlatego, że znacznie rozszerza katalog dziedzin, </w:t>
      </w:r>
      <w:proofErr w:type="spellStart"/>
      <w:r>
        <w:rPr>
          <w:rFonts w:ascii="Arial" w:hAnsi="Arial"/>
          <w:i/>
          <w:iCs/>
          <w:kern w:val="2"/>
          <w:sz w:val="22"/>
          <w:szCs w:val="22"/>
        </w:rPr>
        <w:t>kt</w:t>
      </w:r>
      <w:proofErr w:type="spellEnd"/>
      <w:r>
        <w:rPr>
          <w:rFonts w:ascii="Arial" w:hAnsi="Arial"/>
          <w:i/>
          <w:iCs/>
          <w:kern w:val="2"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kern w:val="2"/>
          <w:sz w:val="22"/>
          <w:szCs w:val="22"/>
        </w:rPr>
        <w:t xml:space="preserve">re mogą być przedmiotem </w:t>
      </w:r>
      <w:r>
        <w:rPr>
          <w:rFonts w:ascii="Arial" w:hAnsi="Arial"/>
          <w:i/>
          <w:iCs/>
          <w:kern w:val="2"/>
          <w:sz w:val="22"/>
          <w:szCs w:val="22"/>
          <w:u w:color="212121"/>
        </w:rPr>
        <w:t>zgłoszeń</w:t>
      </w:r>
      <w:r>
        <w:rPr>
          <w:rFonts w:ascii="Arial" w:hAnsi="Arial"/>
          <w:i/>
          <w:iCs/>
          <w:kern w:val="2"/>
          <w:sz w:val="22"/>
          <w:szCs w:val="22"/>
          <w:u w:color="212121"/>
          <w:lang w:val="ru-RU"/>
        </w:rPr>
        <w:t>. -</w:t>
      </w:r>
      <w:r>
        <w:rPr>
          <w:rFonts w:ascii="Arial" w:hAnsi="Arial"/>
          <w:kern w:val="2"/>
          <w:sz w:val="22"/>
          <w:szCs w:val="22"/>
          <w:u w:color="212121"/>
        </w:rPr>
        <w:t xml:space="preserve"> podsumowuje </w:t>
      </w:r>
      <w:r>
        <w:rPr>
          <w:rFonts w:ascii="Arial" w:hAnsi="Arial"/>
          <w:b/>
          <w:bCs/>
          <w:kern w:val="2"/>
          <w:sz w:val="22"/>
          <w:szCs w:val="22"/>
          <w:u w:color="212121"/>
        </w:rPr>
        <w:t>ekspert BCC</w:t>
      </w:r>
      <w:r>
        <w:rPr>
          <w:rFonts w:ascii="Arial" w:hAnsi="Arial"/>
          <w:kern w:val="2"/>
          <w:sz w:val="22"/>
          <w:szCs w:val="22"/>
          <w:u w:color="212121"/>
        </w:rPr>
        <w:t>.</w:t>
      </w:r>
      <w:r>
        <w:rPr>
          <w:rFonts w:ascii="Arial" w:eastAsia="Arial" w:hAnsi="Arial" w:cs="Arial"/>
          <w:kern w:val="2"/>
          <w:sz w:val="22"/>
          <w:szCs w:val="22"/>
          <w:u w:color="212121"/>
        </w:rPr>
        <w:br/>
      </w:r>
    </w:p>
    <w:p w14:paraId="60F0A52C" w14:textId="77777777" w:rsidR="002B6F37" w:rsidRDefault="00000000">
      <w:pPr>
        <w:suppressAutoHyphens/>
        <w:spacing w:after="160" w:line="288" w:lineRule="auto"/>
        <w:jc w:val="both"/>
        <w:rPr>
          <w:rFonts w:ascii="Arial" w:eastAsia="Arial" w:hAnsi="Arial" w:cs="Arial"/>
          <w:kern w:val="2"/>
          <w:sz w:val="22"/>
          <w:szCs w:val="22"/>
          <w:u w:color="212121"/>
        </w:rPr>
      </w:pPr>
      <w:r>
        <w:rPr>
          <w:rFonts w:ascii="Arial" w:hAnsi="Arial"/>
          <w:kern w:val="2"/>
          <w:sz w:val="22"/>
          <w:szCs w:val="22"/>
          <w:u w:color="0433FF"/>
        </w:rPr>
        <w:t xml:space="preserve">Instytucja sygnalisty jest w polskim prawie wciąż nowa. </w:t>
      </w:r>
      <w:r>
        <w:rPr>
          <w:rFonts w:ascii="Arial" w:hAnsi="Arial"/>
          <w:sz w:val="22"/>
          <w:szCs w:val="22"/>
          <w:u w:color="0433FF"/>
        </w:rPr>
        <w:t>Sygnalista to każda osoba</w:t>
      </w:r>
      <w:r>
        <w:rPr>
          <w:rFonts w:ascii="Arial" w:hAnsi="Arial"/>
          <w:sz w:val="22"/>
          <w:szCs w:val="22"/>
        </w:rPr>
        <w:t xml:space="preserve"> fizyczna, </w:t>
      </w:r>
      <w:proofErr w:type="spellStart"/>
      <w:r>
        <w:rPr>
          <w:rFonts w:ascii="Arial" w:hAnsi="Arial"/>
          <w:sz w:val="22"/>
          <w:szCs w:val="22"/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</w:rPr>
        <w:t>ra</w:t>
      </w:r>
      <w:proofErr w:type="spellEnd"/>
      <w:r>
        <w:rPr>
          <w:rFonts w:ascii="Arial" w:hAnsi="Arial"/>
          <w:sz w:val="22"/>
          <w:szCs w:val="22"/>
        </w:rPr>
        <w:t xml:space="preserve"> zgłasza lub ujawnia publicznie informację o naruszeniu prawa uzyskaną w kontekście związanym z pracą.</w:t>
      </w:r>
      <w:r>
        <w:rPr>
          <w:rFonts w:ascii="Arial" w:hAnsi="Arial"/>
          <w:sz w:val="22"/>
          <w:szCs w:val="22"/>
          <w:u w:color="0433FF"/>
        </w:rPr>
        <w:t xml:space="preserve"> Może to być </w:t>
      </w:r>
      <w:proofErr w:type="spellStart"/>
      <w:r>
        <w:rPr>
          <w:rFonts w:ascii="Arial" w:hAnsi="Arial"/>
          <w:sz w:val="22"/>
          <w:szCs w:val="22"/>
          <w:u w:color="0433FF"/>
        </w:rPr>
        <w:t>zar</w:t>
      </w:r>
      <w:proofErr w:type="spellEnd"/>
      <w:r>
        <w:rPr>
          <w:rFonts w:ascii="Arial" w:hAnsi="Arial"/>
          <w:sz w:val="22"/>
          <w:szCs w:val="22"/>
          <w:u w:color="0433FF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  <w:u w:color="0433FF"/>
        </w:rPr>
        <w:t>wno</w:t>
      </w:r>
      <w:proofErr w:type="spellEnd"/>
      <w:r>
        <w:rPr>
          <w:rFonts w:ascii="Arial" w:hAnsi="Arial"/>
          <w:sz w:val="22"/>
          <w:szCs w:val="22"/>
          <w:u w:color="0433FF"/>
        </w:rPr>
        <w:t xml:space="preserve"> pracownik, </w:t>
      </w:r>
      <w:proofErr w:type="spellStart"/>
      <w:r>
        <w:rPr>
          <w:rFonts w:ascii="Arial" w:hAnsi="Arial"/>
          <w:sz w:val="22"/>
          <w:szCs w:val="22"/>
          <w:u w:color="0433FF"/>
        </w:rPr>
        <w:t>kt</w:t>
      </w:r>
      <w:proofErr w:type="spellEnd"/>
      <w:r>
        <w:rPr>
          <w:rFonts w:ascii="Arial" w:hAnsi="Arial"/>
          <w:sz w:val="22"/>
          <w:szCs w:val="22"/>
          <w:u w:color="0433FF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  <w:u w:color="0433FF"/>
        </w:rPr>
        <w:t>rego</w:t>
      </w:r>
      <w:proofErr w:type="spellEnd"/>
      <w:r>
        <w:rPr>
          <w:rFonts w:ascii="Arial" w:hAnsi="Arial"/>
          <w:sz w:val="22"/>
          <w:szCs w:val="22"/>
          <w:u w:color="0433FF"/>
        </w:rPr>
        <w:t xml:space="preserve"> zgłoszenie dotyczy, osoba świadczącą pracę na podstawie umowy cywilnoprawnej, były  pracownik, a także wolontariusz, </w:t>
      </w:r>
      <w:proofErr w:type="spellStart"/>
      <w:r>
        <w:rPr>
          <w:rFonts w:ascii="Arial" w:hAnsi="Arial"/>
          <w:sz w:val="22"/>
          <w:szCs w:val="22"/>
          <w:u w:color="0433FF"/>
        </w:rPr>
        <w:t>wsp</w:t>
      </w:r>
      <w:proofErr w:type="spellEnd"/>
      <w:r>
        <w:rPr>
          <w:rFonts w:ascii="Arial" w:hAnsi="Arial"/>
          <w:sz w:val="22"/>
          <w:szCs w:val="22"/>
          <w:u w:color="0433FF"/>
          <w:lang w:val="es-ES_tradnl"/>
        </w:rPr>
        <w:t>ó</w:t>
      </w:r>
      <w:proofErr w:type="spellStart"/>
      <w:r>
        <w:rPr>
          <w:rFonts w:ascii="Arial" w:hAnsi="Arial"/>
          <w:sz w:val="22"/>
          <w:szCs w:val="22"/>
          <w:u w:color="0433FF"/>
        </w:rPr>
        <w:t>lnik</w:t>
      </w:r>
      <w:proofErr w:type="spellEnd"/>
      <w:r>
        <w:rPr>
          <w:rFonts w:ascii="Arial" w:hAnsi="Arial"/>
          <w:sz w:val="22"/>
          <w:szCs w:val="22"/>
          <w:u w:color="0433FF"/>
        </w:rPr>
        <w:t xml:space="preserve"> czy współpracownik i podwykonawca.</w:t>
      </w:r>
    </w:p>
    <w:p w14:paraId="0AFD6F91" w14:textId="77777777" w:rsidR="002B6F37" w:rsidRDefault="002B6F37">
      <w:pPr>
        <w:suppressAutoHyphens/>
        <w:spacing w:after="160" w:line="264" w:lineRule="auto"/>
        <w:jc w:val="both"/>
        <w:rPr>
          <w:rFonts w:ascii="Arial" w:eastAsia="Arial" w:hAnsi="Arial" w:cs="Arial"/>
          <w:kern w:val="2"/>
          <w:sz w:val="22"/>
          <w:szCs w:val="22"/>
          <w:u w:color="212121"/>
        </w:rPr>
      </w:pPr>
    </w:p>
    <w:p w14:paraId="37ADB457" w14:textId="77777777" w:rsidR="002B6F37" w:rsidRDefault="002B6F37">
      <w:pPr>
        <w:suppressAutoHyphens/>
        <w:spacing w:after="160" w:line="264" w:lineRule="auto"/>
        <w:jc w:val="both"/>
        <w:rPr>
          <w:rFonts w:ascii="Arial" w:eastAsia="Arial" w:hAnsi="Arial" w:cs="Arial"/>
          <w:kern w:val="2"/>
          <w:sz w:val="22"/>
          <w:szCs w:val="22"/>
          <w:u w:color="212121"/>
        </w:rPr>
      </w:pPr>
    </w:p>
    <w:p w14:paraId="1DEC3CF5" w14:textId="77777777" w:rsidR="002B6F37" w:rsidRDefault="002B6F37">
      <w:pPr>
        <w:suppressAutoHyphens/>
        <w:spacing w:after="160" w:line="264" w:lineRule="auto"/>
        <w:jc w:val="both"/>
        <w:rPr>
          <w:rFonts w:ascii="Arial" w:eastAsia="Arial" w:hAnsi="Arial" w:cs="Arial"/>
          <w:sz w:val="22"/>
          <w:szCs w:val="22"/>
        </w:rPr>
      </w:pPr>
    </w:p>
    <w:p w14:paraId="0AEB4432" w14:textId="77777777" w:rsidR="002B6F37" w:rsidRDefault="002B6F37">
      <w:pPr>
        <w:suppressAutoHyphens/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</w:p>
    <w:p w14:paraId="7EA3E6AF" w14:textId="77777777" w:rsidR="002B6F37" w:rsidRDefault="002B6F37">
      <w:pPr>
        <w:suppressAutoHyphens/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</w:p>
    <w:p w14:paraId="70D5D470" w14:textId="77777777" w:rsidR="002B6F37" w:rsidRDefault="00000000">
      <w:pPr>
        <w:suppressAutoHyphens/>
        <w:spacing w:line="264" w:lineRule="auto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 xml:space="preserve">Kontakt dla </w:t>
      </w:r>
      <w:proofErr w:type="spellStart"/>
      <w:r>
        <w:rPr>
          <w:rFonts w:ascii="Arial" w:hAnsi="Arial"/>
          <w:b/>
          <w:bCs/>
          <w:sz w:val="16"/>
          <w:szCs w:val="16"/>
          <w:u w:val="single"/>
        </w:rPr>
        <w:t>medi</w:t>
      </w:r>
      <w:proofErr w:type="spellEnd"/>
      <w:r>
        <w:rPr>
          <w:rFonts w:ascii="Arial" w:hAnsi="Arial"/>
          <w:b/>
          <w:bCs/>
          <w:sz w:val="16"/>
          <w:szCs w:val="16"/>
          <w:u w:val="single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  <w:u w:val="single"/>
        </w:rPr>
        <w:t>w:</w:t>
      </w:r>
    </w:p>
    <w:p w14:paraId="5643B91C" w14:textId="77777777" w:rsidR="002B6F37" w:rsidRDefault="002B6F37">
      <w:pPr>
        <w:suppressAutoHyphens/>
        <w:spacing w:line="264" w:lineRule="auto"/>
        <w:jc w:val="both"/>
        <w:rPr>
          <w:rFonts w:ascii="Arial" w:eastAsia="Arial" w:hAnsi="Arial" w:cs="Arial"/>
          <w:sz w:val="16"/>
          <w:szCs w:val="16"/>
        </w:rPr>
      </w:pPr>
    </w:p>
    <w:p w14:paraId="7F213AB7" w14:textId="77777777" w:rsidR="002B6F37" w:rsidRDefault="00000000">
      <w:pPr>
        <w:suppressAutoHyphens/>
        <w:spacing w:after="200" w:line="264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Agencja Open </w:t>
      </w:r>
      <w:proofErr w:type="spellStart"/>
      <w:r>
        <w:rPr>
          <w:rFonts w:ascii="Arial" w:hAnsi="Arial"/>
          <w:b/>
          <w:bCs/>
          <w:sz w:val="16"/>
          <w:szCs w:val="16"/>
        </w:rPr>
        <w:t>Minded</w:t>
      </w:r>
      <w:proofErr w:type="spellEnd"/>
      <w:r>
        <w:rPr>
          <w:rFonts w:ascii="Arial" w:hAnsi="Arial"/>
          <w:b/>
          <w:bCs/>
          <w:sz w:val="16"/>
          <w:szCs w:val="16"/>
        </w:rPr>
        <w:t xml:space="preserve"> </w:t>
      </w:r>
      <w:proofErr w:type="spellStart"/>
      <w:r>
        <w:rPr>
          <w:rFonts w:ascii="Arial" w:hAnsi="Arial"/>
          <w:b/>
          <w:bCs/>
          <w:sz w:val="16"/>
          <w:szCs w:val="16"/>
        </w:rPr>
        <w:t>Group</w:t>
      </w:r>
      <w:proofErr w:type="spellEnd"/>
      <w:r>
        <w:rPr>
          <w:rFonts w:ascii="Arial" w:hAnsi="Arial"/>
          <w:sz w:val="16"/>
          <w:szCs w:val="16"/>
        </w:rPr>
        <w:t xml:space="preserve">: </w:t>
      </w:r>
      <w:hyperlink r:id="rId8" w:history="1">
        <w:r>
          <w:rPr>
            <w:rStyle w:val="Hyperlink0"/>
          </w:rPr>
          <w:t>pr@openmindedgroup.pl</w:t>
        </w:r>
      </w:hyperlink>
    </w:p>
    <w:p w14:paraId="38D66CA0" w14:textId="77777777" w:rsidR="002B6F37" w:rsidRDefault="00000000">
      <w:pPr>
        <w:suppressAutoHyphens/>
        <w:spacing w:after="200" w:line="264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>Renata Stefanowska (BCC)</w:t>
      </w:r>
      <w:r>
        <w:rPr>
          <w:rStyle w:val="Brak"/>
          <w:rFonts w:ascii="Arial" w:hAnsi="Arial"/>
          <w:sz w:val="16"/>
          <w:szCs w:val="16"/>
        </w:rPr>
        <w:t xml:space="preserve">: </w:t>
      </w:r>
      <w:hyperlink r:id="rId9" w:history="1">
        <w:r>
          <w:rPr>
            <w:rStyle w:val="Hyperlink1"/>
          </w:rPr>
          <w:t>renata.stefanowska@bcc.pl</w:t>
        </w:r>
      </w:hyperlink>
      <w:r>
        <w:rPr>
          <w:rStyle w:val="Brak"/>
          <w:rFonts w:ascii="Arial" w:hAnsi="Arial"/>
          <w:sz w:val="16"/>
          <w:szCs w:val="16"/>
        </w:rPr>
        <w:t xml:space="preserve">  </w:t>
      </w:r>
    </w:p>
    <w:p w14:paraId="15121091" w14:textId="77777777" w:rsidR="002B6F37" w:rsidRDefault="002B6F37">
      <w:pPr>
        <w:suppressAutoHyphens/>
        <w:spacing w:after="200" w:line="264" w:lineRule="auto"/>
        <w:rPr>
          <w:rStyle w:val="Brak"/>
          <w:rFonts w:ascii="Arial" w:eastAsia="Arial" w:hAnsi="Arial" w:cs="Arial"/>
          <w:sz w:val="16"/>
          <w:szCs w:val="16"/>
          <w:u w:val="single" w:color="0433FF"/>
        </w:rPr>
      </w:pPr>
    </w:p>
    <w:p w14:paraId="7112475D" w14:textId="77777777" w:rsidR="002B6F37" w:rsidRDefault="00000000">
      <w:pPr>
        <w:suppressAutoHyphens/>
        <w:spacing w:line="264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eastAsia="Arial" w:hAnsi="Arial" w:cs="Arial"/>
          <w:noProof/>
          <w:sz w:val="16"/>
          <w:szCs w:val="16"/>
          <w:u w:val="single" w:color="0433FF"/>
        </w:rPr>
        <w:drawing>
          <wp:anchor distT="57150" distB="57150" distL="57150" distR="57150" simplePos="0" relativeHeight="251659264" behindDoc="0" locked="0" layoutInCell="1" allowOverlap="1" wp14:anchorId="5B5211F1" wp14:editId="76873C70">
            <wp:simplePos x="0" y="0"/>
            <wp:positionH relativeFrom="page">
              <wp:posOffset>766303</wp:posOffset>
            </wp:positionH>
            <wp:positionV relativeFrom="line">
              <wp:posOffset>224650</wp:posOffset>
            </wp:positionV>
            <wp:extent cx="803414" cy="803414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3414" cy="8034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548BFEE" w14:textId="77777777" w:rsidR="002B6F37" w:rsidRDefault="002B6F37">
      <w:pPr>
        <w:pBdr>
          <w:top w:val="single" w:sz="4" w:space="0" w:color="000000"/>
        </w:pBdr>
        <w:suppressAutoHyphens/>
        <w:spacing w:line="264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32F8051F" w14:textId="77777777" w:rsidR="002B6F37" w:rsidRDefault="00000000">
      <w:pPr>
        <w:suppressAutoHyphens/>
        <w:spacing w:line="264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Business Centre Club to największa w kraju ustawowa organizacja indywidualnych </w:t>
      </w:r>
      <w:proofErr w:type="spellStart"/>
      <w:r>
        <w:rPr>
          <w:rStyle w:val="Brak"/>
          <w:rFonts w:ascii="Arial" w:hAnsi="Arial"/>
          <w:sz w:val="16"/>
          <w:szCs w:val="16"/>
        </w:rPr>
        <w:t>pracodawc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w. Członkowie Klubu zatrudniają ponad 400 tys. pracownik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w, przychody firm to ponad 200 miliard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sz w:val="16"/>
          <w:szCs w:val="16"/>
        </w:rPr>
        <w:t>przedsiębiorc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są także prawnicy, dziennikarze, naukowcy, wydawcy, lekarze, wojskowi i studenci. </w:t>
      </w:r>
    </w:p>
    <w:p w14:paraId="6FE9532C" w14:textId="77777777" w:rsidR="002B6F37" w:rsidRDefault="002B6F37">
      <w:pPr>
        <w:suppressAutoHyphens/>
        <w:spacing w:line="264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6528A1D0" w14:textId="77777777" w:rsidR="002B6F37" w:rsidRDefault="00000000">
      <w:pPr>
        <w:suppressAutoHyphens/>
        <w:spacing w:line="264" w:lineRule="auto"/>
      </w:pPr>
      <w:r>
        <w:rPr>
          <w:rStyle w:val="Brak"/>
          <w:rFonts w:ascii="Arial" w:hAnsi="Arial"/>
          <w:sz w:val="16"/>
          <w:szCs w:val="16"/>
        </w:rPr>
        <w:t xml:space="preserve">Business Centre Club w mediach społecznościowych: </w:t>
      </w:r>
      <w:hyperlink r:id="rId11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2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3" w:history="1">
        <w:r>
          <w:rPr>
            <w:rStyle w:val="Hyperlink3"/>
          </w:rPr>
          <w:t>Twitter &gt;</w:t>
        </w:r>
      </w:hyperlink>
    </w:p>
    <w:sectPr w:rsidR="002B6F37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57C8" w14:textId="77777777" w:rsidR="007B3BCD" w:rsidRDefault="007B3BCD">
      <w:r>
        <w:separator/>
      </w:r>
    </w:p>
  </w:endnote>
  <w:endnote w:type="continuationSeparator" w:id="0">
    <w:p w14:paraId="1A138678" w14:textId="77777777" w:rsidR="007B3BCD" w:rsidRDefault="007B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FC379" w14:textId="77777777" w:rsidR="002B6F37" w:rsidRDefault="002B6F3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18C0" w14:textId="77777777" w:rsidR="007B3BCD" w:rsidRDefault="007B3BCD">
      <w:r>
        <w:separator/>
      </w:r>
    </w:p>
  </w:footnote>
  <w:footnote w:type="continuationSeparator" w:id="0">
    <w:p w14:paraId="4BBA700A" w14:textId="77777777" w:rsidR="007B3BCD" w:rsidRDefault="007B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8BCB" w14:textId="77777777" w:rsidR="002B6F37" w:rsidRDefault="002B6F3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B6543"/>
    <w:multiLevelType w:val="hybridMultilevel"/>
    <w:tmpl w:val="D1A096C0"/>
    <w:numStyleLink w:val="Punktory"/>
  </w:abstractNum>
  <w:abstractNum w:abstractNumId="1" w15:restartNumberingAfterBreak="0">
    <w:nsid w:val="40820863"/>
    <w:multiLevelType w:val="hybridMultilevel"/>
    <w:tmpl w:val="D1A096C0"/>
    <w:styleLink w:val="Punktory"/>
    <w:lvl w:ilvl="0" w:tplc="DFCE61C0">
      <w:start w:val="1"/>
      <w:numFmt w:val="bullet"/>
      <w:lvlText w:val="-"/>
      <w:lvlJc w:val="left"/>
      <w:pPr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C201A">
      <w:start w:val="1"/>
      <w:numFmt w:val="bullet"/>
      <w:lvlText w:val="-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09B84">
      <w:start w:val="1"/>
      <w:numFmt w:val="bullet"/>
      <w:lvlText w:val="-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A0E27A">
      <w:start w:val="1"/>
      <w:numFmt w:val="bullet"/>
      <w:lvlText w:val="-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90405A">
      <w:start w:val="1"/>
      <w:numFmt w:val="bullet"/>
      <w:lvlText w:val="-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E05064">
      <w:start w:val="1"/>
      <w:numFmt w:val="bullet"/>
      <w:lvlText w:val="-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7AB30A">
      <w:start w:val="1"/>
      <w:numFmt w:val="bullet"/>
      <w:lvlText w:val="-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0A1130">
      <w:start w:val="1"/>
      <w:numFmt w:val="bullet"/>
      <w:lvlText w:val="-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928AD4">
      <w:start w:val="1"/>
      <w:numFmt w:val="bullet"/>
      <w:lvlText w:val="-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91743219">
    <w:abstractNumId w:val="1"/>
  </w:num>
  <w:num w:numId="2" w16cid:durableId="1031615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37"/>
    <w:rsid w:val="00021451"/>
    <w:rsid w:val="002B6F37"/>
    <w:rsid w:val="004C44B8"/>
    <w:rsid w:val="007B3BCD"/>
    <w:rsid w:val="00C7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C291"/>
  <w15:docId w15:val="{C8A60E74-F299-4F97-B3F4-10CEBF59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y">
    <w:name w:val="Punktory"/>
    <w:pPr>
      <w:numPr>
        <w:numId w:val="1"/>
      </w:numPr>
    </w:pPr>
  </w:style>
  <w:style w:type="character" w:customStyle="1" w:styleId="BrakA">
    <w:name w:val="Brak A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sz w:val="16"/>
      <w:szCs w:val="16"/>
      <w:u w:val="single" w:color="0000FF"/>
      <w:lang w:val="de-DE"/>
    </w:rPr>
  </w:style>
  <w:style w:type="character" w:customStyle="1" w:styleId="Hyperlink1">
    <w:name w:val="Hyperlink.1"/>
    <w:basedOn w:val="Brak"/>
    <w:rPr>
      <w:rFonts w:ascii="Arial" w:eastAsia="Arial" w:hAnsi="Arial" w:cs="Arial"/>
      <w:sz w:val="16"/>
      <w:szCs w:val="16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sz w:val="16"/>
      <w:szCs w:val="16"/>
      <w:u w:val="single" w:color="0000FF"/>
      <w:lang w:val="nl-NL"/>
    </w:rPr>
  </w:style>
  <w:style w:type="character" w:customStyle="1" w:styleId="Hyperlink3">
    <w:name w:val="Hyperlink.3"/>
    <w:basedOn w:val="Brak"/>
    <w:rPr>
      <w:rFonts w:ascii="Arial" w:eastAsia="Arial" w:hAnsi="Arial" w:cs="Arial"/>
      <w:sz w:val="16"/>
      <w:szCs w:val="16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openmindedgroup.pl" TargetMode="External"/><Relationship Id="rId13" Type="http://schemas.openxmlformats.org/officeDocument/2006/relationships/hyperlink" Target="http://www.twitter.com/BCC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acebook.com/businesscentreclu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company/business-centre-club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enata.stefanowska@bcc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3</cp:revision>
  <dcterms:created xsi:type="dcterms:W3CDTF">2024-04-04T07:12:00Z</dcterms:created>
  <dcterms:modified xsi:type="dcterms:W3CDTF">2024-04-04T07:37:00Z</dcterms:modified>
</cp:coreProperties>
</file>