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E9BA" w14:textId="77777777" w:rsidR="00141D93" w:rsidRDefault="00141D93">
      <w:pPr>
        <w:pStyle w:val="TreA"/>
        <w:spacing w:line="336" w:lineRule="auto"/>
        <w:ind w:left="600" w:right="600"/>
        <w:jc w:val="both"/>
        <w:rPr>
          <w:rFonts w:ascii="Arial" w:hAnsi="Arial"/>
          <w:color w:val="212121"/>
          <w:u w:val="single" w:color="212121"/>
        </w:rPr>
      </w:pPr>
    </w:p>
    <w:p w14:paraId="6BD969F2" w14:textId="77777777" w:rsidR="00141D93" w:rsidRDefault="00000000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color w:val="212121"/>
          <w:u w:val="single" w:color="212121"/>
        </w:rPr>
      </w:pPr>
      <w:r>
        <w:rPr>
          <w:rFonts w:ascii="Arial" w:hAnsi="Arial"/>
          <w:noProof/>
          <w:color w:val="212121"/>
          <w:u w:val="single" w:color="212121"/>
        </w:rPr>
        <w:drawing>
          <wp:anchor distT="152400" distB="152400" distL="152400" distR="152400" simplePos="0" relativeHeight="251659264" behindDoc="0" locked="0" layoutInCell="1" allowOverlap="1" wp14:anchorId="075482BA" wp14:editId="5027CF38">
            <wp:simplePos x="0" y="0"/>
            <wp:positionH relativeFrom="page">
              <wp:posOffset>572769</wp:posOffset>
            </wp:positionH>
            <wp:positionV relativeFrom="page">
              <wp:posOffset>0</wp:posOffset>
            </wp:positionV>
            <wp:extent cx="1320800" cy="1219200"/>
            <wp:effectExtent l="0" t="0" r="0" b="0"/>
            <wp:wrapSquare wrapText="bothSides" distT="152400" distB="152400" distL="152400" distR="15240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212121"/>
          <w:u w:val="single" w:color="212121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2457348" wp14:editId="5D646620">
                <wp:simplePos x="0" y="0"/>
                <wp:positionH relativeFrom="page">
                  <wp:posOffset>4262435</wp:posOffset>
                </wp:positionH>
                <wp:positionV relativeFrom="page">
                  <wp:posOffset>96838</wp:posOffset>
                </wp:positionV>
                <wp:extent cx="3184525" cy="322481"/>
                <wp:effectExtent l="0" t="0" r="0" b="0"/>
                <wp:wrapSquare wrapText="bothSides" distT="152400" distB="152400" distL="152400" distR="152400"/>
                <wp:docPr id="1073741826" name="officeArt object" descr="Warszawa, 27 stycznia 2023 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5" cy="3224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956238" w14:textId="77777777" w:rsidR="00141D93" w:rsidRDefault="00000000">
                            <w:pPr>
                              <w:pStyle w:val="TreA"/>
                              <w:spacing w:after="160"/>
                              <w:jc w:val="right"/>
                            </w:pP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 xml:space="preserve">Warszawa, 07.03.2023 r. 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45734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Warszawa, 27 stycznia 2023 r." style="position:absolute;left:0;text-align:left;margin-left:335.6pt;margin-top:7.65pt;width:250.75pt;height:25.4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" filled="f" stroked="f" strokeweight="1pt">
                <v:stroke miterlimit="4"/>
                <v:textbox inset="1.2694mm,1.2694mm,1.2694mm,1.2694mm">
                  <w:txbxContent>
                    <w:p w14:paraId="52956238" w14:textId="77777777" w:rsidR="00141D93" w:rsidRDefault="00000000">
                      <w:pPr>
                        <w:pStyle w:val="TreA"/>
                        <w:spacing w:after="160"/>
                        <w:jc w:val="right"/>
                      </w:pPr>
                      <w:r>
                        <w:rPr>
                          <w:rFonts w:ascii="Helvetica Neue" w:hAnsi="Helvetica Neue"/>
                          <w:sz w:val="22"/>
                          <w:szCs w:val="22"/>
                        </w:rPr>
                        <w:t xml:space="preserve">Warszawa, 07.03.2023 r.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EC25FE7" w14:textId="77777777" w:rsidR="00141D93" w:rsidRDefault="00141D93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color w:val="212121"/>
          <w:u w:val="single" w:color="212121"/>
        </w:rPr>
      </w:pPr>
    </w:p>
    <w:p w14:paraId="51E5E57A" w14:textId="77777777" w:rsidR="00141D93" w:rsidRDefault="00141D93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color w:val="212121"/>
          <w:u w:val="single" w:color="212121"/>
        </w:rPr>
      </w:pPr>
    </w:p>
    <w:p w14:paraId="7BA15AE0" w14:textId="77777777" w:rsidR="00141D93" w:rsidRDefault="00141D93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color w:val="212121"/>
          <w:u w:val="single" w:color="A03A37"/>
        </w:rPr>
      </w:pPr>
    </w:p>
    <w:p w14:paraId="7828303E" w14:textId="77777777" w:rsidR="00141D93" w:rsidRDefault="00141D93">
      <w:pPr>
        <w:pStyle w:val="TreA"/>
        <w:spacing w:line="336" w:lineRule="auto"/>
        <w:ind w:left="600" w:right="600"/>
        <w:jc w:val="center"/>
        <w:rPr>
          <w:rFonts w:ascii="Arial" w:eastAsia="Arial" w:hAnsi="Arial" w:cs="Arial"/>
          <w:b/>
          <w:bCs/>
          <w:caps/>
          <w:color w:val="212121"/>
          <w:u w:val="single" w:color="A03A37"/>
        </w:rPr>
      </w:pPr>
    </w:p>
    <w:p w14:paraId="38CFB7E1" w14:textId="77777777" w:rsidR="00141D93" w:rsidRDefault="00141D93">
      <w:pPr>
        <w:pStyle w:val="TreA"/>
        <w:spacing w:line="336" w:lineRule="auto"/>
        <w:ind w:left="600" w:right="600"/>
        <w:jc w:val="center"/>
        <w:rPr>
          <w:rFonts w:ascii="Arial" w:eastAsia="Arial" w:hAnsi="Arial" w:cs="Arial"/>
          <w:b/>
          <w:bCs/>
          <w:caps/>
          <w:color w:val="212121"/>
          <w:u w:val="single" w:color="A03A37"/>
        </w:rPr>
      </w:pPr>
    </w:p>
    <w:p w14:paraId="13CE083C" w14:textId="77777777" w:rsidR="00141D93" w:rsidRDefault="00141D93">
      <w:pPr>
        <w:pStyle w:val="TreA"/>
        <w:spacing w:line="336" w:lineRule="auto"/>
        <w:ind w:left="600" w:right="600"/>
        <w:jc w:val="center"/>
        <w:rPr>
          <w:rFonts w:ascii="Arial" w:eastAsia="Arial" w:hAnsi="Arial" w:cs="Arial"/>
          <w:b/>
          <w:bCs/>
          <w:caps/>
          <w:color w:val="212121"/>
          <w:u w:val="single" w:color="A03A37"/>
        </w:rPr>
      </w:pPr>
    </w:p>
    <w:p w14:paraId="621EA2F0" w14:textId="77777777" w:rsidR="00141D93" w:rsidRDefault="00000000">
      <w:pPr>
        <w:pStyle w:val="DomylneA"/>
        <w:spacing w:before="0" w:after="300" w:line="336" w:lineRule="auto"/>
        <w:jc w:val="center"/>
        <w:rPr>
          <w:rFonts w:ascii="Arial" w:eastAsia="Arial" w:hAnsi="Arial" w:cs="Arial"/>
          <w:b/>
          <w:bCs/>
          <w:caps/>
          <w:color w:val="212121"/>
          <w:u w:color="A03A37"/>
          <w:shd w:val="clear" w:color="auto" w:fill="FFFFFF"/>
        </w:rPr>
      </w:pPr>
      <w:r>
        <w:rPr>
          <w:rFonts w:ascii="Arial" w:hAnsi="Arial"/>
          <w:b/>
          <w:bCs/>
          <w:caps/>
          <w:color w:val="212121"/>
          <w:u w:color="A03A37"/>
          <w:shd w:val="clear" w:color="auto" w:fill="FFFFFF"/>
        </w:rPr>
        <w:t>Polski biznes chce odbudować Ukrainę</w:t>
      </w:r>
    </w:p>
    <w:p w14:paraId="4C5DB36B" w14:textId="3B94E210" w:rsidR="00141D93" w:rsidRDefault="00000000">
      <w:pPr>
        <w:pStyle w:val="DomylneA"/>
        <w:spacing w:before="0" w:after="300" w:line="336" w:lineRule="auto"/>
        <w:jc w:val="both"/>
        <w:rPr>
          <w:rFonts w:ascii="Arial" w:eastAsia="Arial" w:hAnsi="Arial" w:cs="Arial"/>
          <w:b/>
          <w:bCs/>
          <w:color w:val="212121"/>
          <w:u w:color="212121"/>
          <w:shd w:val="clear" w:color="auto" w:fill="FFFFFF"/>
        </w:rPr>
      </w:pPr>
      <w:r>
        <w:rPr>
          <w:rFonts w:ascii="Arial" w:hAnsi="Arial"/>
          <w:b/>
          <w:bCs/>
          <w:color w:val="212121"/>
          <w:u w:color="A03A37"/>
          <w:shd w:val="clear" w:color="auto" w:fill="FFFFFF"/>
        </w:rPr>
        <w:t>Przed Ukrainą długi i kosztowny proces odbudowy, który będzie wymagał wsparcia. Priorytetem będą inwestycje w służbę zdrowia, infrastrukturę, energetykę, budownictwo</w:t>
      </w:r>
      <w:r w:rsidR="00E13ACF">
        <w:rPr>
          <w:rFonts w:ascii="Arial" w:hAnsi="Arial"/>
          <w:b/>
          <w:bCs/>
          <w:color w:val="212121"/>
          <w:u w:color="A03A37"/>
          <w:shd w:val="clear" w:color="auto" w:fill="FFFFFF"/>
        </w:rPr>
        <w:t>,</w:t>
      </w:r>
      <w:r>
        <w:rPr>
          <w:rFonts w:ascii="Arial" w:hAnsi="Arial"/>
          <w:b/>
          <w:bCs/>
          <w:color w:val="212121"/>
          <w:u w:color="A03A37"/>
          <w:shd w:val="clear" w:color="auto" w:fill="FFFFFF"/>
        </w:rPr>
        <w:t xml:space="preserve"> a także szkolnictwo i kulturę. Według szacunków Polskiego Instytutu Ekonomicznego </w:t>
      </w:r>
      <w:r>
        <w:rPr>
          <w:rFonts w:ascii="Arial" w:hAnsi="Arial"/>
          <w:b/>
          <w:bCs/>
          <w:color w:val="212121"/>
          <w:u w:color="212121"/>
          <w:shd w:val="clear" w:color="auto" w:fill="FFFFFF"/>
        </w:rPr>
        <w:t>skala polskich inwestycji w Ukrainie może wzrosnąć prawie 30 - krotnie.</w:t>
      </w:r>
    </w:p>
    <w:p w14:paraId="41B8EEBB" w14:textId="5EDCA07D" w:rsidR="00141D93" w:rsidRPr="00C2342D" w:rsidRDefault="00000000">
      <w:pPr>
        <w:pStyle w:val="DomylneA"/>
        <w:spacing w:before="0" w:after="300" w:line="336" w:lineRule="auto"/>
        <w:jc w:val="both"/>
        <w:rPr>
          <w:rFonts w:ascii="Arial" w:hAnsi="Arial"/>
          <w:b/>
          <w:bCs/>
          <w:i/>
          <w:iCs/>
          <w:color w:val="212121"/>
          <w:u w:color="A03A37"/>
          <w:shd w:val="clear" w:color="auto" w:fill="FFFFFF"/>
        </w:rPr>
      </w:pP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Minęła właśnie rocznica napaści Rosji na Ukrainę.</w:t>
      </w:r>
      <w:r w:rsidR="00C2342D">
        <w:rPr>
          <w:rFonts w:ascii="Arial" w:hAnsi="Arial"/>
          <w:i/>
          <w:iCs/>
          <w:color w:val="212121"/>
          <w:u w:color="A03A37"/>
          <w:shd w:val="clear" w:color="auto" w:fill="FFFFFF"/>
        </w:rPr>
        <w:t xml:space="preserve"> 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Pamiętamy nieoczekiwaną wizytę prezydenta Joe Bidena w Ukrainie, jego przem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wienie w Warszawie, deklaracje wsparcia polskich i europejskich polityk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w na rzecz ukraińskiego zwycięstwa.</w:t>
      </w:r>
      <w:r w:rsidR="00C2342D">
        <w:rPr>
          <w:rFonts w:ascii="Arial" w:hAnsi="Arial"/>
          <w:i/>
          <w:iCs/>
          <w:color w:val="212121"/>
          <w:u w:color="A03A37"/>
          <w:shd w:val="clear" w:color="auto" w:fill="FFFFFF"/>
        </w:rPr>
        <w:t xml:space="preserve"> 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 xml:space="preserve">To wszystko ważne słowa, ale jeszcze ważniejsze jest to, by o Ukraińcach i tym, co dzieje się za naszą wschodnią granicą pamiętać cały czas. </w:t>
      </w:r>
      <w:r w:rsidR="00C2342D">
        <w:rPr>
          <w:rFonts w:ascii="Arial" w:hAnsi="Arial"/>
          <w:i/>
          <w:iCs/>
          <w:color w:val="212121"/>
          <w:u w:color="A03A37"/>
          <w:shd w:val="clear" w:color="auto" w:fill="FFFFFF"/>
        </w:rPr>
        <w:t>–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 xml:space="preserve"> </w:t>
      </w:r>
      <w:r w:rsidR="00C2342D">
        <w:rPr>
          <w:rFonts w:ascii="Arial" w:hAnsi="Arial"/>
          <w:b/>
          <w:bCs/>
          <w:i/>
          <w:iCs/>
          <w:color w:val="212121"/>
          <w:u w:color="A03A37"/>
          <w:shd w:val="clear" w:color="auto" w:fill="FFFFFF"/>
        </w:rPr>
        <w:t>p</w:t>
      </w:r>
      <w:r w:rsidRPr="00C2342D">
        <w:rPr>
          <w:rFonts w:ascii="Arial" w:hAnsi="Arial"/>
          <w:b/>
          <w:bCs/>
          <w:i/>
          <w:iCs/>
          <w:color w:val="212121"/>
          <w:u w:color="A03A37"/>
          <w:shd w:val="clear" w:color="auto" w:fill="FFFFFF"/>
        </w:rPr>
        <w:t>i</w:t>
      </w:r>
      <w:r w:rsidR="00C2342D" w:rsidRPr="00C2342D">
        <w:rPr>
          <w:rFonts w:ascii="Arial" w:hAnsi="Arial"/>
          <w:b/>
          <w:bCs/>
          <w:i/>
          <w:iCs/>
          <w:color w:val="212121"/>
          <w:u w:color="A03A37"/>
          <w:shd w:val="clear" w:color="auto" w:fill="FFFFFF"/>
        </w:rPr>
        <w:t>sze</w:t>
      </w:r>
      <w:r w:rsidRPr="00C2342D">
        <w:rPr>
          <w:rFonts w:ascii="Arial" w:hAnsi="Arial"/>
          <w:b/>
          <w:bCs/>
          <w:i/>
          <w:iCs/>
          <w:color w:val="212121"/>
          <w:u w:color="A03A37"/>
          <w:shd w:val="clear" w:color="auto" w:fill="FFFFFF"/>
        </w:rPr>
        <w:t xml:space="preserve"> Jacek Goliszewski,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 xml:space="preserve"> </w:t>
      </w:r>
      <w:r>
        <w:rPr>
          <w:rFonts w:ascii="Arial" w:hAnsi="Arial"/>
          <w:b/>
          <w:bCs/>
          <w:i/>
          <w:iCs/>
          <w:color w:val="212121"/>
          <w:u w:color="A03A37"/>
          <w:shd w:val="clear" w:color="auto" w:fill="FFFFFF"/>
        </w:rPr>
        <w:t>prezes Business Centre Club.</w:t>
      </w:r>
    </w:p>
    <w:p w14:paraId="6EAB541F" w14:textId="202C4FFE" w:rsidR="00141D93" w:rsidRPr="00C2342D" w:rsidRDefault="00000000">
      <w:pPr>
        <w:pStyle w:val="DomylneA"/>
        <w:spacing w:before="0" w:after="300" w:line="336" w:lineRule="auto"/>
        <w:jc w:val="both"/>
        <w:rPr>
          <w:rFonts w:ascii="Arial" w:hAnsi="Arial"/>
          <w:i/>
          <w:iCs/>
          <w:color w:val="212121"/>
          <w:u w:color="A03A37"/>
          <w:shd w:val="clear" w:color="auto" w:fill="FFFFFF"/>
        </w:rPr>
      </w:pPr>
      <w:r>
        <w:rPr>
          <w:rFonts w:ascii="Arial" w:hAnsi="Arial"/>
          <w:color w:val="212121"/>
          <w:u w:color="A03A37"/>
          <w:shd w:val="clear" w:color="auto" w:fill="FFFFFF"/>
        </w:rPr>
        <w:t>Business Centre Club od pierwszego dnia rosyjskiej agresji prowadził akcję wsparcia Ukrainy.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 xml:space="preserve"> Z dumą mogę powiedzieć, że firmy, kt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 xml:space="preserve">re należą do naszej organizacji zdały egzamin. Jedne od samego początku dawały wsparcie </w:t>
      </w:r>
      <w:proofErr w:type="spellStart"/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zar</w:t>
      </w:r>
      <w:proofErr w:type="spellEnd"/>
      <w:r>
        <w:rPr>
          <w:rFonts w:ascii="Arial" w:hAnsi="Arial"/>
          <w:i/>
          <w:iCs/>
          <w:color w:val="212121"/>
          <w:u w:color="A03A37"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 xml:space="preserve">wno swoim biznesowym partnerom, ich pracownikom, jak i zwykłym ludziom. Inne angażowały się w pomoc, </w:t>
      </w:r>
      <w:r w:rsidR="00C2342D">
        <w:rPr>
          <w:rFonts w:ascii="Arial" w:hAnsi="Arial"/>
          <w:i/>
          <w:iCs/>
          <w:color w:val="212121"/>
          <w:u w:color="A03A37"/>
          <w:shd w:val="clear" w:color="auto" w:fill="FFFFFF"/>
        </w:rPr>
        <w:t>transport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 xml:space="preserve"> czy skomunikowanie przedsiębiorc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w. Nasi eksperci pomagali</w:t>
      </w:r>
      <w:r w:rsidR="00E13ACF">
        <w:rPr>
          <w:rFonts w:ascii="Arial" w:hAnsi="Arial"/>
          <w:i/>
          <w:iCs/>
          <w:color w:val="212121"/>
          <w:u w:color="A03A37"/>
          <w:shd w:val="clear" w:color="auto" w:fill="FFFFFF"/>
        </w:rPr>
        <w:t>,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 xml:space="preserve"> chociażby w legalizowaniu pobytu i pracy uchodźc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w.  Nie brakował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  <w:lang w:val="pt-PT"/>
        </w:rPr>
        <w:t>o te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 xml:space="preserve">ż i takich firm należących do BCC, </w:t>
      </w:r>
      <w:proofErr w:type="spellStart"/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kt</w:t>
      </w:r>
      <w:proofErr w:type="spellEnd"/>
      <w:r>
        <w:rPr>
          <w:rFonts w:ascii="Arial" w:hAnsi="Arial"/>
          <w:i/>
          <w:iCs/>
          <w:color w:val="212121"/>
          <w:u w:color="A03A37"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re</w:t>
      </w:r>
      <w:r w:rsidR="00A947B1">
        <w:rPr>
          <w:rFonts w:ascii="Arial" w:hAnsi="Arial"/>
          <w:i/>
          <w:iCs/>
          <w:color w:val="212121"/>
          <w:u w:color="A03A37"/>
          <w:shd w:val="clear" w:color="auto" w:fill="FFFFFF"/>
        </w:rPr>
        <w:t xml:space="preserve">, 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nie zgadzając się z imperialną polityką Rosji, postanowiły same wycofać się z tamtego rynku</w:t>
      </w:r>
      <w:r w:rsidR="00A947B1">
        <w:rPr>
          <w:rFonts w:ascii="Arial" w:hAnsi="Arial"/>
          <w:i/>
          <w:iCs/>
          <w:color w:val="212121"/>
          <w:u w:color="A03A37"/>
          <w:shd w:val="clear" w:color="auto" w:fill="FFFFFF"/>
        </w:rPr>
        <w:t>,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 xml:space="preserve"> nie czekając na nakładanie oficjalnych sankcji. Pamiętam, jak jedna z firm pisała, że będąc globalną 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  <w:lang w:val="es-ES_tradnl"/>
        </w:rPr>
        <w:t>firm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ą rodzinną, jest przekonana, że wolność i samostanowienie są wartościami niepodlegającymi negocjacjom. Wojna nigdy nie jest rozwiązaniem. Każdy taki konflikt zbrojny przynosił wyłącznie ofiary. Dlatego szybko, tak jak wiele innych naszych firm, zaangażowali się w pomoc Ukrainie i niesienia wsparcia w spos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b bezpośredni, natychmiastowy i mądry. </w:t>
      </w:r>
      <w:r w:rsidR="00C2342D">
        <w:rPr>
          <w:rFonts w:ascii="Arial" w:hAnsi="Arial"/>
          <w:i/>
          <w:iCs/>
          <w:color w:val="212121"/>
          <w:u w:color="A03A37"/>
          <w:shd w:val="clear" w:color="auto" w:fill="FFFFFF"/>
        </w:rPr>
        <w:t>–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 xml:space="preserve"> </w:t>
      </w:r>
      <w:r w:rsidR="00C2342D">
        <w:rPr>
          <w:rFonts w:ascii="Arial" w:hAnsi="Arial"/>
          <w:i/>
          <w:iCs/>
          <w:color w:val="212121"/>
          <w:u w:color="A03A37"/>
          <w:shd w:val="clear" w:color="auto" w:fill="FFFFFF"/>
        </w:rPr>
        <w:t>t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wierdzi Jacek Goliszewski.</w:t>
      </w:r>
    </w:p>
    <w:p w14:paraId="3DC72172" w14:textId="29B33C7B" w:rsidR="00141D93" w:rsidRPr="00C2342D" w:rsidRDefault="00000000">
      <w:pPr>
        <w:pStyle w:val="DomylneA"/>
        <w:spacing w:before="0" w:after="300" w:line="336" w:lineRule="auto"/>
        <w:jc w:val="both"/>
        <w:rPr>
          <w:rFonts w:ascii="Arial" w:hAnsi="Arial"/>
          <w:i/>
          <w:iCs/>
          <w:color w:val="212121"/>
          <w:u w:color="A03A37"/>
          <w:shd w:val="clear" w:color="auto" w:fill="FFFFFF"/>
        </w:rPr>
      </w:pPr>
      <w:r w:rsidRPr="00C2342D">
        <w:rPr>
          <w:rFonts w:ascii="Arial" w:hAnsi="Arial"/>
          <w:color w:val="212121"/>
          <w:u w:color="A03A37"/>
          <w:shd w:val="clear" w:color="auto" w:fill="FFFFFF"/>
        </w:rPr>
        <w:t>Zdaniem prezesa BCC</w:t>
      </w:r>
      <w:r w:rsidRPr="00C2342D">
        <w:rPr>
          <w:rFonts w:ascii="Arial" w:hAnsi="Arial"/>
          <w:i/>
          <w:iCs/>
          <w:color w:val="212121"/>
          <w:u w:color="A03A37"/>
          <w:shd w:val="clear" w:color="auto" w:fill="FFFFFF"/>
        </w:rPr>
        <w:t xml:space="preserve"> </w:t>
      </w:r>
      <w:r w:rsidRPr="00C2342D">
        <w:rPr>
          <w:rFonts w:ascii="Arial" w:hAnsi="Arial"/>
          <w:color w:val="212121"/>
          <w:u w:color="A03A37"/>
          <w:shd w:val="clear" w:color="auto" w:fill="FFFFFF"/>
        </w:rPr>
        <w:t>polski biznes cechuje zar</w:t>
      </w:r>
      <w:r w:rsidRPr="00C2342D">
        <w:rPr>
          <w:rFonts w:ascii="Arial" w:hAnsi="Arial"/>
          <w:color w:val="212121"/>
          <w:u w:color="A03A37"/>
          <w:shd w:val="clear" w:color="auto" w:fill="FFFFFF"/>
          <w:lang w:val="es-ES_tradnl"/>
        </w:rPr>
        <w:t>ó</w:t>
      </w:r>
      <w:r w:rsidRPr="00C2342D">
        <w:rPr>
          <w:rFonts w:ascii="Arial" w:hAnsi="Arial"/>
          <w:color w:val="212121"/>
          <w:u w:color="A03A37"/>
          <w:shd w:val="clear" w:color="auto" w:fill="FFFFFF"/>
        </w:rPr>
        <w:t>wno dobre zrozumienie ukraińskich reali</w:t>
      </w:r>
      <w:r w:rsidRPr="00C2342D">
        <w:rPr>
          <w:rFonts w:ascii="Arial" w:hAnsi="Arial"/>
          <w:color w:val="212121"/>
          <w:u w:color="A03A37"/>
          <w:shd w:val="clear" w:color="auto" w:fill="FFFFFF"/>
          <w:lang w:val="es-ES_tradnl"/>
        </w:rPr>
        <w:t>ó</w:t>
      </w:r>
      <w:r w:rsidRPr="00C2342D">
        <w:rPr>
          <w:rFonts w:ascii="Arial" w:hAnsi="Arial"/>
          <w:color w:val="212121"/>
          <w:u w:color="A03A37"/>
          <w:shd w:val="clear" w:color="auto" w:fill="FFFFFF"/>
        </w:rPr>
        <w:t xml:space="preserve">w gospodarczych, jak i bliskie więzi kulturowe z Ukrainą. Zatrudnienie znalazło u nas już ponad </w:t>
      </w:r>
      <w:r w:rsidRPr="00C2342D">
        <w:rPr>
          <w:rFonts w:ascii="Arial" w:hAnsi="Arial"/>
          <w:color w:val="212121"/>
          <w:u w:color="A03A37"/>
          <w:shd w:val="clear" w:color="auto" w:fill="FFFFFF"/>
        </w:rPr>
        <w:lastRenderedPageBreak/>
        <w:t>500 tys. uchodźc</w:t>
      </w:r>
      <w:r w:rsidRPr="00C2342D">
        <w:rPr>
          <w:rFonts w:ascii="Arial" w:hAnsi="Arial"/>
          <w:color w:val="212121"/>
          <w:u w:color="A03A37"/>
          <w:shd w:val="clear" w:color="auto" w:fill="FFFFFF"/>
          <w:lang w:val="es-ES_tradnl"/>
        </w:rPr>
        <w:t>ó</w:t>
      </w:r>
      <w:r w:rsidRPr="00C2342D">
        <w:rPr>
          <w:rFonts w:ascii="Arial" w:hAnsi="Arial"/>
          <w:color w:val="212121"/>
          <w:u w:color="A03A37"/>
          <w:shd w:val="clear" w:color="auto" w:fill="FFFFFF"/>
        </w:rPr>
        <w:t>w.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 xml:space="preserve"> </w:t>
      </w:r>
      <w:r>
        <w:rPr>
          <w:rFonts w:ascii="Arial" w:hAnsi="Arial"/>
          <w:color w:val="212121"/>
          <w:u w:color="A03A37"/>
          <w:shd w:val="clear" w:color="auto" w:fill="FFFFFF"/>
        </w:rPr>
        <w:t>Goliszewski, otwierając obrady Międzysektorowego Okrągłego Stołu na rzecz wsparcia integracji na rynku pracy os</w:t>
      </w:r>
      <w:r>
        <w:rPr>
          <w:rFonts w:ascii="Arial" w:hAnsi="Arial"/>
          <w:color w:val="212121"/>
          <w:u w:color="A03A37"/>
          <w:shd w:val="clear" w:color="auto" w:fill="FFFFFF"/>
          <w:lang w:val="es-ES_tradnl"/>
        </w:rPr>
        <w:t>ó</w:t>
      </w:r>
      <w:r>
        <w:rPr>
          <w:rFonts w:ascii="Arial" w:hAnsi="Arial"/>
          <w:color w:val="212121"/>
          <w:u w:color="A03A37"/>
          <w:shd w:val="clear" w:color="auto" w:fill="FFFFFF"/>
        </w:rPr>
        <w:t>b z Ukrainy, podkreślał</w:t>
      </w:r>
      <w:r w:rsidR="00C2342D">
        <w:rPr>
          <w:rFonts w:ascii="Arial" w:hAnsi="Arial"/>
          <w:color w:val="212121"/>
          <w:u w:color="A03A37"/>
          <w:shd w:val="clear" w:color="auto" w:fill="FFFFFF"/>
        </w:rPr>
        <w:t xml:space="preserve"> </w:t>
      </w:r>
      <w:r w:rsidR="00C2342D">
        <w:rPr>
          <w:rFonts w:ascii="Arial" w:hAnsi="Arial"/>
          <w:i/>
          <w:iCs/>
          <w:color w:val="212121"/>
          <w:u w:color="A03A37"/>
          <w:shd w:val="clear" w:color="auto" w:fill="FFFFFF"/>
        </w:rPr>
        <w:t>–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 xml:space="preserve"> </w:t>
      </w:r>
      <w:r w:rsidR="00C2342D">
        <w:rPr>
          <w:rFonts w:ascii="Arial" w:hAnsi="Arial"/>
          <w:i/>
          <w:iCs/>
          <w:color w:val="212121"/>
          <w:u w:color="A03A37"/>
          <w:shd w:val="clear" w:color="auto" w:fill="FFFFFF"/>
        </w:rPr>
        <w:t>j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a też byłem uchodźcą – wyjechałem w przeddzień stanu wojennego i wr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ciłem do Polski po dziesięciu latach. Mam świadomość, że nie można tego por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wnywać do sytuacji uchodźc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w z Ukrainy, ale wiem, co to znaczy być na obcej ziemi bez znajomości języka, bez pieniędzy, bez pracy, po prostu w trudnej sytuacji. Tym bardziej jednak rozumiem, jak ważnym wyzwaniem jest zapewnienie uchodźcom legalnego zatrudnienia i godnych warunk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w pracy. Jako przedsiębiorcy jesteśmy gotowi do tego, by wspierać wszystkie działania w tym zakresie. Przed nami jeszcze jedno, ogromne wyzwanie. Jest i będzie nim odbudowa Ukrainy oraz wspieranie w tym ogromnie trudnym czasie tamtejszej gospodarki. Pomimo istniejącego konfliktu, ukraiński rynek wciąż funkcjonuje. Potrzebuje dobrych i sprawdzonych partner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w biznesowych, niezakłóconych dostaw surowc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w i stabilnych rynk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w zbytu. </w:t>
      </w:r>
    </w:p>
    <w:p w14:paraId="1B5AF9BE" w14:textId="2B399838" w:rsidR="00141D93" w:rsidRPr="00E13ACF" w:rsidRDefault="00000000">
      <w:pPr>
        <w:pStyle w:val="DomylneA"/>
        <w:spacing w:before="0" w:after="300" w:line="336" w:lineRule="auto"/>
        <w:jc w:val="both"/>
        <w:rPr>
          <w:rFonts w:ascii="Arial" w:hAnsi="Arial"/>
          <w:color w:val="212121"/>
          <w:u w:color="212121"/>
          <w:shd w:val="clear" w:color="auto" w:fill="FFFFFF"/>
        </w:rPr>
      </w:pPr>
      <w:r>
        <w:rPr>
          <w:rFonts w:ascii="Arial" w:hAnsi="Arial"/>
          <w:color w:val="212121"/>
          <w:u w:color="A03A37"/>
          <w:shd w:val="clear" w:color="auto" w:fill="FFFFFF"/>
        </w:rPr>
        <w:t>Organizacja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 xml:space="preserve"> </w:t>
      </w:r>
      <w:r>
        <w:rPr>
          <w:rFonts w:ascii="Arial" w:hAnsi="Arial"/>
          <w:color w:val="212121"/>
          <w:u w:color="A03A37"/>
          <w:shd w:val="clear" w:color="auto" w:fill="FFFFFF"/>
        </w:rPr>
        <w:t>Business Centre Club na bieżąco informuje swoich członk</w:t>
      </w:r>
      <w:r>
        <w:rPr>
          <w:rFonts w:ascii="Arial" w:hAnsi="Arial"/>
          <w:color w:val="212121"/>
          <w:u w:color="A03A37"/>
          <w:shd w:val="clear" w:color="auto" w:fill="FFFFFF"/>
          <w:lang w:val="es-ES_tradnl"/>
        </w:rPr>
        <w:t>ó</w:t>
      </w:r>
      <w:r>
        <w:rPr>
          <w:rFonts w:ascii="Arial" w:hAnsi="Arial"/>
          <w:color w:val="212121"/>
          <w:u w:color="A03A37"/>
          <w:shd w:val="clear" w:color="auto" w:fill="FFFFFF"/>
        </w:rPr>
        <w:t>w, zar</w:t>
      </w:r>
      <w:r>
        <w:rPr>
          <w:rFonts w:ascii="Arial" w:hAnsi="Arial"/>
          <w:color w:val="212121"/>
          <w:u w:color="A03A37"/>
          <w:shd w:val="clear" w:color="auto" w:fill="FFFFFF"/>
          <w:lang w:val="es-ES_tradnl"/>
        </w:rPr>
        <w:t>ó</w:t>
      </w:r>
      <w:r>
        <w:rPr>
          <w:rFonts w:ascii="Arial" w:hAnsi="Arial"/>
          <w:color w:val="212121"/>
          <w:u w:color="A03A37"/>
          <w:shd w:val="clear" w:color="auto" w:fill="FFFFFF"/>
        </w:rPr>
        <w:t xml:space="preserve">wno o potrzebach, jak </w:t>
      </w:r>
      <w:r>
        <w:rPr>
          <w:rFonts w:ascii="Arial" w:hAnsi="Arial"/>
          <w:color w:val="212121"/>
          <w:u w:color="A03A37"/>
          <w:shd w:val="clear" w:color="auto" w:fill="FFFFFF"/>
          <w:lang w:val="pt-PT"/>
        </w:rPr>
        <w:t>i o mo</w:t>
      </w:r>
      <w:r>
        <w:rPr>
          <w:rFonts w:ascii="Arial" w:hAnsi="Arial"/>
          <w:color w:val="212121"/>
          <w:u w:color="A03A37"/>
          <w:shd w:val="clear" w:color="auto" w:fill="FFFFFF"/>
        </w:rPr>
        <w:t>żliwościach konkretnych działań. Odbudowa Ukrainy może być szansą dla polskich przedsiębiorstw na rozw</w:t>
      </w:r>
      <w:r>
        <w:rPr>
          <w:rFonts w:ascii="Arial" w:hAnsi="Arial"/>
          <w:color w:val="212121"/>
          <w:u w:color="A03A37"/>
          <w:shd w:val="clear" w:color="auto" w:fill="FFFFFF"/>
          <w:lang w:val="es-ES_tradnl"/>
        </w:rPr>
        <w:t>ó</w:t>
      </w:r>
      <w:r>
        <w:rPr>
          <w:rFonts w:ascii="Arial" w:hAnsi="Arial"/>
          <w:color w:val="212121"/>
          <w:u w:color="A03A37"/>
          <w:shd w:val="clear" w:color="auto" w:fill="FFFFFF"/>
        </w:rPr>
        <w:t xml:space="preserve">j swoich usług. W marcu BCC zaprasza na webinar </w:t>
      </w:r>
      <w:r>
        <w:rPr>
          <w:rFonts w:ascii="Arial" w:hAnsi="Arial"/>
          <w:b/>
          <w:bCs/>
          <w:i/>
          <w:iCs/>
          <w:color w:val="212121"/>
          <w:u w:color="212121"/>
          <w:shd w:val="clear" w:color="auto" w:fill="FFFFFF"/>
        </w:rPr>
        <w:t>I Ty możesz odbudować Ukrainę</w:t>
      </w:r>
      <w:r>
        <w:rPr>
          <w:rFonts w:ascii="Arial" w:hAnsi="Arial"/>
          <w:color w:val="212121"/>
          <w:u w:color="212121"/>
          <w:shd w:val="clear" w:color="auto" w:fill="FFFFFF"/>
        </w:rPr>
        <w:t>, w którego agendzie przewidziano między innymi omówienie plan</w:t>
      </w:r>
      <w:r w:rsidR="00C2342D">
        <w:rPr>
          <w:rFonts w:ascii="Arial" w:hAnsi="Arial"/>
          <w:color w:val="212121"/>
          <w:u w:color="212121"/>
          <w:shd w:val="clear" w:color="auto" w:fill="FFFFFF"/>
        </w:rPr>
        <w:t>u</w:t>
      </w:r>
      <w:r>
        <w:rPr>
          <w:rFonts w:ascii="Arial" w:hAnsi="Arial"/>
          <w:color w:val="212121"/>
          <w:u w:color="212121"/>
          <w:shd w:val="clear" w:color="auto" w:fill="FFFFFF"/>
        </w:rPr>
        <w:t xml:space="preserve"> odbudowy Ukrainy (uzgodnienia z Lugano, Paryża i Berlina) oraz ONZ-towskiego mechanizmu koordynacyjnego i wieloletniego program</w:t>
      </w:r>
      <w:r w:rsidR="00C2342D">
        <w:rPr>
          <w:rFonts w:ascii="Arial" w:hAnsi="Arial"/>
          <w:color w:val="212121"/>
          <w:u w:color="212121"/>
          <w:shd w:val="clear" w:color="auto" w:fill="FFFFFF"/>
        </w:rPr>
        <w:t>u</w:t>
      </w:r>
      <w:r>
        <w:rPr>
          <w:rFonts w:ascii="Arial" w:hAnsi="Arial"/>
          <w:color w:val="212121"/>
          <w:u w:color="212121"/>
          <w:shd w:val="clear" w:color="auto" w:fill="FFFFFF"/>
        </w:rPr>
        <w:t xml:space="preserve"> odbudowy Ukrainy</w:t>
      </w:r>
      <w:r w:rsidR="00E13ACF">
        <w:rPr>
          <w:rFonts w:ascii="Arial" w:hAnsi="Arial"/>
          <w:color w:val="212121"/>
          <w:u w:color="212121"/>
          <w:shd w:val="clear" w:color="auto" w:fill="FFFFFF"/>
        </w:rPr>
        <w:t>,</w:t>
      </w:r>
      <w:r>
        <w:rPr>
          <w:rFonts w:ascii="Arial" w:hAnsi="Arial"/>
          <w:color w:val="212121"/>
          <w:u w:color="212121"/>
          <w:shd w:val="clear" w:color="auto" w:fill="FFFFFF"/>
        </w:rPr>
        <w:t xml:space="preserve"> a także mechanizmu rejestracji w UN Global Compact i UN Market Place (potencjalna rola UN Web Buy w ramach UNOPS), i zagadnień takich jak odpowiedź na pytania </w:t>
      </w:r>
      <w:r w:rsidR="00E13ACF">
        <w:rPr>
          <w:rFonts w:ascii="Arial" w:hAnsi="Arial"/>
          <w:color w:val="212121"/>
          <w:u w:color="212121"/>
          <w:shd w:val="clear" w:color="auto" w:fill="FFFFFF"/>
        </w:rPr>
        <w:t>–</w:t>
      </w:r>
      <w:r>
        <w:rPr>
          <w:rFonts w:ascii="Arial" w:hAnsi="Arial"/>
          <w:color w:val="212121"/>
          <w:u w:color="212121"/>
          <w:shd w:val="clear" w:color="auto" w:fill="FFFFFF"/>
        </w:rPr>
        <w:t xml:space="preserve"> </w:t>
      </w:r>
      <w:r w:rsidR="00E13ACF">
        <w:rPr>
          <w:rFonts w:ascii="Arial" w:hAnsi="Arial"/>
          <w:color w:val="212121"/>
          <w:u w:color="212121"/>
          <w:shd w:val="clear" w:color="auto" w:fill="FFFFFF"/>
        </w:rPr>
        <w:t>j</w:t>
      </w:r>
      <w:r>
        <w:rPr>
          <w:rFonts w:ascii="Arial" w:hAnsi="Arial"/>
          <w:color w:val="212121"/>
          <w:u w:color="212121"/>
          <w:shd w:val="clear" w:color="auto" w:fill="FFFFFF"/>
        </w:rPr>
        <w:t>akie warunki trzeba spełnić, aby wziąć udział w odbudowie Ukrainy w oparciu o system zam</w:t>
      </w:r>
      <w:r>
        <w:rPr>
          <w:rFonts w:ascii="Arial" w:hAnsi="Arial"/>
          <w:color w:val="212121"/>
          <w:u w:color="212121"/>
          <w:shd w:val="clear" w:color="auto" w:fill="FFFFFF"/>
          <w:lang w:val="es-ES_tradnl"/>
        </w:rPr>
        <w:t>ó</w:t>
      </w:r>
      <w:r>
        <w:rPr>
          <w:rFonts w:ascii="Arial" w:hAnsi="Arial"/>
          <w:color w:val="212121"/>
          <w:u w:color="212121"/>
          <w:shd w:val="clear" w:color="auto" w:fill="FFFFFF"/>
        </w:rPr>
        <w:t>wień publicznych ONZ? Poruszony zostanie też temat gwarancji finansowych, eksportowych i inwestycyjnych.</w:t>
      </w:r>
    </w:p>
    <w:p w14:paraId="7EC2055D" w14:textId="6E8ECE46" w:rsidR="00141D93" w:rsidRPr="00C2342D" w:rsidRDefault="00000000" w:rsidP="00C2342D">
      <w:pPr>
        <w:pStyle w:val="DomylneA"/>
        <w:spacing w:before="0" w:after="300" w:line="336" w:lineRule="auto"/>
        <w:jc w:val="both"/>
        <w:rPr>
          <w:rFonts w:ascii="Arial" w:hAnsi="Arial"/>
          <w:color w:val="212121"/>
          <w:u w:color="212121"/>
          <w:shd w:val="clear" w:color="auto" w:fill="FFFFFF"/>
        </w:rPr>
      </w:pPr>
      <w:r>
        <w:rPr>
          <w:rFonts w:ascii="Arial" w:hAnsi="Arial"/>
          <w:color w:val="212121"/>
          <w:u w:color="212121"/>
          <w:shd w:val="clear" w:color="auto" w:fill="FFFFFF"/>
        </w:rPr>
        <w:t>Szacuje się, że łączny koszt projekt</w:t>
      </w:r>
      <w:r>
        <w:rPr>
          <w:rFonts w:ascii="Arial" w:hAnsi="Arial"/>
          <w:color w:val="212121"/>
          <w:u w:color="212121"/>
          <w:shd w:val="clear" w:color="auto" w:fill="FFFFFF"/>
          <w:lang w:val="es-ES_tradnl"/>
        </w:rPr>
        <w:t>ó</w:t>
      </w:r>
      <w:r>
        <w:rPr>
          <w:rFonts w:ascii="Arial" w:hAnsi="Arial"/>
          <w:color w:val="212121"/>
          <w:u w:color="212121"/>
          <w:shd w:val="clear" w:color="auto" w:fill="FFFFFF"/>
        </w:rPr>
        <w:t xml:space="preserve">w odbudowy Ukrainy wyniesie ponad 1 bln dol. - jak wskazali analitycy PIE. W myśl decyzji z konferencji w Lugano </w:t>
      </w:r>
      <w:r w:rsidR="00C2342D">
        <w:rPr>
          <w:rFonts w:ascii="Arial" w:hAnsi="Arial"/>
          <w:color w:val="212121"/>
          <w:u w:color="212121"/>
          <w:shd w:val="clear" w:color="auto" w:fill="FFFFFF"/>
        </w:rPr>
        <w:t xml:space="preserve">to </w:t>
      </w:r>
      <w:r>
        <w:rPr>
          <w:rFonts w:ascii="Arial" w:hAnsi="Arial"/>
          <w:color w:val="212121"/>
          <w:u w:color="212121"/>
          <w:shd w:val="clear" w:color="auto" w:fill="FFFFFF"/>
        </w:rPr>
        <w:t>Polska będzie odpowiedzialna za odbudowę Donbasu, jednego z bardziej zniszczonych ukraińskich</w:t>
      </w:r>
      <w:r>
        <w:rPr>
          <w:rFonts w:ascii="Arial" w:hAnsi="Arial"/>
          <w:color w:val="212121"/>
          <w:u w:color="212121"/>
          <w:shd w:val="clear" w:color="auto" w:fill="FFFFFF"/>
          <w:lang w:val="it-IT"/>
        </w:rPr>
        <w:t xml:space="preserve"> region</w:t>
      </w:r>
      <w:r>
        <w:rPr>
          <w:rFonts w:ascii="Arial" w:hAnsi="Arial"/>
          <w:color w:val="212121"/>
          <w:u w:color="212121"/>
          <w:shd w:val="clear" w:color="auto" w:fill="FFFFFF"/>
          <w:lang w:val="es-ES_tradnl"/>
        </w:rPr>
        <w:t>ó</w:t>
      </w:r>
      <w:r>
        <w:rPr>
          <w:rFonts w:ascii="Arial" w:hAnsi="Arial"/>
          <w:color w:val="212121"/>
          <w:u w:color="212121"/>
          <w:shd w:val="clear" w:color="auto" w:fill="FFFFFF"/>
        </w:rPr>
        <w:t xml:space="preserve">w. </w:t>
      </w:r>
      <w:r>
        <w:rPr>
          <w:rFonts w:ascii="Arial" w:hAnsi="Arial"/>
          <w:i/>
          <w:iCs/>
          <w:color w:val="212121"/>
          <w:u w:color="212121"/>
          <w:shd w:val="clear" w:color="auto" w:fill="FFFFFF"/>
        </w:rPr>
        <w:t>Patrząc na wielkość tej części Ukrainy, projekty rozwojowe będą odpowiadały za około 15-20 proc. łącznej wielkość Planu Odbudowy, co stanowi wartość rzędu 150-200 mld dolar</w:t>
      </w:r>
      <w:r>
        <w:rPr>
          <w:rFonts w:ascii="Arial" w:hAnsi="Arial"/>
          <w:i/>
          <w:iCs/>
          <w:color w:val="212121"/>
          <w:u w:color="212121"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color w:val="212121"/>
          <w:u w:color="212121"/>
          <w:shd w:val="clear" w:color="auto" w:fill="FFFFFF"/>
        </w:rPr>
        <w:t xml:space="preserve">w </w:t>
      </w:r>
      <w:r w:rsidR="00C2342D">
        <w:rPr>
          <w:rFonts w:ascii="Arial" w:hAnsi="Arial"/>
          <w:color w:val="212121"/>
          <w:u w:color="212121"/>
          <w:shd w:val="clear" w:color="auto" w:fill="FFFFFF"/>
        </w:rPr>
        <w:t>–</w:t>
      </w:r>
      <w:r>
        <w:rPr>
          <w:rFonts w:ascii="Arial" w:hAnsi="Arial"/>
          <w:color w:val="212121"/>
          <w:u w:color="212121"/>
          <w:shd w:val="clear" w:color="auto" w:fill="FFFFFF"/>
        </w:rPr>
        <w:t xml:space="preserve"> </w:t>
      </w:r>
      <w:r w:rsidR="00C2342D">
        <w:rPr>
          <w:rFonts w:ascii="Arial" w:hAnsi="Arial"/>
          <w:color w:val="212121"/>
          <w:u w:color="212121"/>
          <w:shd w:val="clear" w:color="auto" w:fill="FFFFFF"/>
        </w:rPr>
        <w:t>p</w:t>
      </w:r>
      <w:r>
        <w:rPr>
          <w:rFonts w:ascii="Arial" w:hAnsi="Arial"/>
          <w:color w:val="212121"/>
          <w:u w:color="212121"/>
          <w:shd w:val="clear" w:color="auto" w:fill="FFFFFF"/>
        </w:rPr>
        <w:t>odkreś</w:t>
      </w:r>
      <w:r>
        <w:rPr>
          <w:rFonts w:ascii="Arial" w:hAnsi="Arial"/>
          <w:color w:val="212121"/>
          <w:u w:color="212121"/>
          <w:shd w:val="clear" w:color="auto" w:fill="FFFFFF"/>
          <w:lang w:val="pt-PT"/>
        </w:rPr>
        <w:t>lono.</w:t>
      </w:r>
    </w:p>
    <w:p w14:paraId="4C07E657" w14:textId="7BFB5D48" w:rsidR="00141D93" w:rsidRDefault="00000000" w:rsidP="00C2342D">
      <w:pPr>
        <w:pStyle w:val="DomylneA"/>
        <w:spacing w:before="0" w:after="300" w:line="336" w:lineRule="auto"/>
        <w:jc w:val="both"/>
        <w:rPr>
          <w:rFonts w:ascii="Arial" w:hAnsi="Arial"/>
          <w:i/>
          <w:iCs/>
          <w:color w:val="212121"/>
          <w:u w:color="A03A37"/>
          <w:shd w:val="clear" w:color="auto" w:fill="FFFFFF"/>
        </w:rPr>
      </w:pP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A wszystko to w imię przesłania, kt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color w:val="212121"/>
          <w:u w:color="A03A37"/>
          <w:shd w:val="clear" w:color="auto" w:fill="FFFFFF"/>
        </w:rPr>
        <w:t>re wiele lat temu pozostawił nam Jacek Kuroń. „Bez niepodległej Ukrainy nie ma niepodległej Polski, a bez niepodległej Polski nie ma niepodległej Ukrainy”. - dodał Jacek Goliszewski.</w:t>
      </w:r>
    </w:p>
    <w:p w14:paraId="7536839F" w14:textId="77777777" w:rsidR="00A947B1" w:rsidRPr="00C2342D" w:rsidRDefault="00A947B1" w:rsidP="00C2342D">
      <w:pPr>
        <w:pStyle w:val="DomylneA"/>
        <w:spacing w:before="0" w:after="300" w:line="336" w:lineRule="auto"/>
        <w:jc w:val="both"/>
        <w:rPr>
          <w:rFonts w:ascii="Arial" w:eastAsia="Arial" w:hAnsi="Arial" w:cs="Arial"/>
          <w:i/>
          <w:iCs/>
          <w:color w:val="212121"/>
          <w:u w:color="A03A37"/>
          <w:shd w:val="clear" w:color="auto" w:fill="FFFFFF"/>
        </w:rPr>
      </w:pPr>
    </w:p>
    <w:p w14:paraId="661C7DBB" w14:textId="5F057C52" w:rsidR="00141D93" w:rsidRDefault="00000000">
      <w:pPr>
        <w:pStyle w:val="DomylneA"/>
        <w:spacing w:before="0" w:line="336" w:lineRule="auto"/>
        <w:jc w:val="both"/>
        <w:rPr>
          <w:rFonts w:ascii="Arial" w:hAnsi="Arial"/>
          <w:color w:val="212121"/>
          <w:u w:color="212121"/>
        </w:rPr>
      </w:pPr>
      <w:r>
        <w:rPr>
          <w:rFonts w:ascii="Arial" w:eastAsia="Arial" w:hAnsi="Arial" w:cs="Arial"/>
          <w:noProof/>
          <w:color w:val="212121"/>
          <w:u w:color="212121"/>
        </w:rPr>
        <w:lastRenderedPageBreak/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FAEB2B6" wp14:editId="1C0AEF33">
                <wp:simplePos x="0" y="0"/>
                <wp:positionH relativeFrom="page">
                  <wp:posOffset>476173</wp:posOffset>
                </wp:positionH>
                <wp:positionV relativeFrom="line">
                  <wp:posOffset>313867</wp:posOffset>
                </wp:positionV>
                <wp:extent cx="2386330" cy="12701"/>
                <wp:effectExtent l="0" t="0" r="0" b="0"/>
                <wp:wrapSquare wrapText="bothSides" distT="152400" distB="152400" distL="152400" distR="152400"/>
                <wp:docPr id="1073741827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330" cy="127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7.5pt;margin-top:24.7pt;width:187.9pt;height:1.0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C0504D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page"/>
              </v:line>
            </w:pict>
          </mc:Fallback>
        </mc:AlternateContent>
      </w:r>
      <w:r>
        <w:rPr>
          <w:rFonts w:ascii="Arial" w:hAnsi="Arial"/>
          <w:color w:val="212121"/>
          <w:u w:color="212121"/>
        </w:rPr>
        <w:t> </w:t>
      </w:r>
    </w:p>
    <w:p w14:paraId="707F3FCF" w14:textId="5CBFE939" w:rsidR="00A947B1" w:rsidRDefault="00A947B1">
      <w:pPr>
        <w:pStyle w:val="DomylneA"/>
        <w:spacing w:before="0" w:line="336" w:lineRule="auto"/>
        <w:jc w:val="both"/>
        <w:rPr>
          <w:rFonts w:ascii="Arial" w:hAnsi="Arial"/>
          <w:color w:val="212121"/>
          <w:u w:color="212121"/>
        </w:rPr>
      </w:pPr>
    </w:p>
    <w:p w14:paraId="6E105EE0" w14:textId="77777777" w:rsidR="00141D93" w:rsidRDefault="00141D93">
      <w:pPr>
        <w:pStyle w:val="DomylneA"/>
        <w:spacing w:before="0" w:line="336" w:lineRule="auto"/>
        <w:jc w:val="both"/>
        <w:rPr>
          <w:rFonts w:ascii="Arial" w:eastAsia="Arial" w:hAnsi="Arial" w:cs="Arial"/>
          <w:color w:val="212121"/>
          <w:u w:color="212121"/>
        </w:rPr>
      </w:pPr>
    </w:p>
    <w:p w14:paraId="05149F74" w14:textId="77777777" w:rsidR="00141D93" w:rsidRDefault="00141D93">
      <w:pPr>
        <w:pStyle w:val="DomylneA"/>
        <w:spacing w:before="0" w:line="336" w:lineRule="auto"/>
        <w:jc w:val="both"/>
        <w:rPr>
          <w:rFonts w:ascii="Arial" w:eastAsia="Arial" w:hAnsi="Arial" w:cs="Arial"/>
          <w:color w:val="212121"/>
          <w:u w:color="212121"/>
        </w:rPr>
      </w:pPr>
    </w:p>
    <w:p w14:paraId="0335E429" w14:textId="77777777" w:rsidR="00141D93" w:rsidRDefault="00141D93">
      <w:pPr>
        <w:pStyle w:val="TreA"/>
        <w:spacing w:line="336" w:lineRule="auto"/>
        <w:jc w:val="both"/>
        <w:rPr>
          <w:rFonts w:ascii="Arial" w:eastAsia="Arial" w:hAnsi="Arial" w:cs="Arial"/>
          <w:b/>
          <w:bCs/>
          <w:color w:val="212121"/>
          <w:sz w:val="18"/>
          <w:szCs w:val="18"/>
          <w:u w:color="212121"/>
        </w:rPr>
      </w:pPr>
    </w:p>
    <w:p w14:paraId="457EA327" w14:textId="77777777" w:rsidR="00141D93" w:rsidRDefault="00000000">
      <w:pPr>
        <w:pStyle w:val="TreA"/>
        <w:spacing w:line="336" w:lineRule="auto"/>
        <w:jc w:val="both"/>
        <w:rPr>
          <w:rFonts w:ascii="Arial" w:eastAsia="Arial" w:hAnsi="Arial" w:cs="Arial"/>
          <w:b/>
          <w:bCs/>
          <w:color w:val="212121"/>
          <w:sz w:val="18"/>
          <w:szCs w:val="18"/>
          <w:u w:color="212121"/>
        </w:rPr>
      </w:pP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>BCC to najwi</w:t>
      </w:r>
      <w:r>
        <w:rPr>
          <w:rFonts w:ascii="Arial" w:hAnsi="Arial"/>
          <w:b/>
          <w:bCs/>
          <w:color w:val="212121"/>
          <w:sz w:val="18"/>
          <w:szCs w:val="18"/>
          <w:u w:color="212121"/>
          <w:lang w:val="en-US"/>
        </w:rPr>
        <w:t>ę</w:t>
      </w: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>ksza w kraju ustawowa organizacja indywidualnych pracodawc</w:t>
      </w:r>
      <w:r>
        <w:rPr>
          <w:rFonts w:ascii="Arial" w:hAnsi="Arial"/>
          <w:b/>
          <w:bCs/>
          <w:color w:val="212121"/>
          <w:sz w:val="18"/>
          <w:szCs w:val="18"/>
          <w:u w:color="212121"/>
          <w:lang w:val="en-US"/>
        </w:rPr>
        <w:t>ó</w:t>
      </w: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>w. Cz</w:t>
      </w:r>
      <w:r>
        <w:rPr>
          <w:rFonts w:ascii="Arial" w:hAnsi="Arial"/>
          <w:b/>
          <w:bCs/>
          <w:color w:val="212121"/>
          <w:sz w:val="18"/>
          <w:szCs w:val="18"/>
          <w:u w:color="212121"/>
          <w:lang w:val="en-US"/>
        </w:rPr>
        <w:t>ł</w:t>
      </w: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>onkowie Klubu zatrudniaj</w:t>
      </w:r>
      <w:r>
        <w:rPr>
          <w:rFonts w:ascii="Arial" w:hAnsi="Arial"/>
          <w:b/>
          <w:bCs/>
          <w:color w:val="212121"/>
          <w:sz w:val="18"/>
          <w:szCs w:val="18"/>
          <w:u w:color="212121"/>
          <w:lang w:val="en-US"/>
        </w:rPr>
        <w:t xml:space="preserve">ą </w:t>
      </w: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>ponad 400 tys. pracownik</w:t>
      </w:r>
      <w:r>
        <w:rPr>
          <w:rFonts w:ascii="Arial" w:hAnsi="Arial"/>
          <w:b/>
          <w:bCs/>
          <w:color w:val="212121"/>
          <w:sz w:val="18"/>
          <w:szCs w:val="18"/>
          <w:u w:color="212121"/>
          <w:lang w:val="en-US"/>
        </w:rPr>
        <w:t>ó</w:t>
      </w: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>w, przychody firm to ponad 200 miliard</w:t>
      </w:r>
      <w:r>
        <w:rPr>
          <w:rFonts w:ascii="Arial" w:hAnsi="Arial"/>
          <w:b/>
          <w:bCs/>
          <w:color w:val="212121"/>
          <w:sz w:val="18"/>
          <w:szCs w:val="18"/>
          <w:u w:color="212121"/>
          <w:lang w:val="en-US"/>
        </w:rPr>
        <w:t>ó</w:t>
      </w: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>w z</w:t>
      </w:r>
      <w:r>
        <w:rPr>
          <w:rFonts w:ascii="Arial" w:hAnsi="Arial"/>
          <w:b/>
          <w:bCs/>
          <w:color w:val="212121"/>
          <w:sz w:val="18"/>
          <w:szCs w:val="18"/>
          <w:u w:color="212121"/>
          <w:lang w:val="en-US"/>
        </w:rPr>
        <w:t>ł</w:t>
      </w: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>otych, a siedziby rozlokowane s</w:t>
      </w:r>
      <w:r>
        <w:rPr>
          <w:rFonts w:ascii="Arial" w:hAnsi="Arial"/>
          <w:b/>
          <w:bCs/>
          <w:color w:val="212121"/>
          <w:sz w:val="18"/>
          <w:szCs w:val="18"/>
          <w:u w:color="212121"/>
          <w:lang w:val="en-US"/>
        </w:rPr>
        <w:t xml:space="preserve">ą </w:t>
      </w: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>w 250 miastach. Na terenie Polski dzia</w:t>
      </w:r>
      <w:r>
        <w:rPr>
          <w:rFonts w:ascii="Arial" w:hAnsi="Arial"/>
          <w:b/>
          <w:bCs/>
          <w:color w:val="212121"/>
          <w:sz w:val="18"/>
          <w:szCs w:val="18"/>
          <w:u w:color="212121"/>
          <w:lang w:val="en-US"/>
        </w:rPr>
        <w:t>ł</w:t>
      </w: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>aj</w:t>
      </w:r>
      <w:r>
        <w:rPr>
          <w:rFonts w:ascii="Arial" w:hAnsi="Arial"/>
          <w:b/>
          <w:bCs/>
          <w:color w:val="212121"/>
          <w:sz w:val="18"/>
          <w:szCs w:val="18"/>
          <w:u w:color="212121"/>
          <w:lang w:val="en-US"/>
        </w:rPr>
        <w:t xml:space="preserve">ą </w:t>
      </w: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>22 lo</w:t>
      </w:r>
      <w:r>
        <w:rPr>
          <w:rFonts w:ascii="Arial" w:hAnsi="Arial"/>
          <w:b/>
          <w:bCs/>
          <w:color w:val="212121"/>
          <w:sz w:val="18"/>
          <w:szCs w:val="18"/>
          <w:u w:color="212121"/>
          <w:lang w:val="en-US"/>
        </w:rPr>
        <w:t>ż</w:t>
      </w: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>e regionalne. Do BCC nale</w:t>
      </w:r>
      <w:r>
        <w:rPr>
          <w:rFonts w:ascii="Arial" w:hAnsi="Arial"/>
          <w:b/>
          <w:bCs/>
          <w:color w:val="212121"/>
          <w:sz w:val="18"/>
          <w:szCs w:val="18"/>
          <w:u w:color="212121"/>
          <w:lang w:val="en-US"/>
        </w:rPr>
        <w:t xml:space="preserve">żą </w:t>
      </w: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>przedstawiciele wszystkich bran</w:t>
      </w:r>
      <w:r>
        <w:rPr>
          <w:rFonts w:ascii="Arial" w:hAnsi="Arial"/>
          <w:b/>
          <w:bCs/>
          <w:color w:val="212121"/>
          <w:sz w:val="18"/>
          <w:szCs w:val="18"/>
          <w:u w:color="212121"/>
          <w:lang w:val="en-US"/>
        </w:rPr>
        <w:t>ż</w:t>
      </w: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>, mi</w:t>
      </w:r>
      <w:r>
        <w:rPr>
          <w:rFonts w:ascii="Arial" w:hAnsi="Arial"/>
          <w:b/>
          <w:bCs/>
          <w:color w:val="212121"/>
          <w:sz w:val="18"/>
          <w:szCs w:val="18"/>
          <w:u w:color="212121"/>
          <w:lang w:val="en-US"/>
        </w:rPr>
        <w:t>ę</w:t>
      </w: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>dzynarodowe korporacje, instytucje finansowe i ubezpieczeniowe, firmy telekomunikacyjne, najwi</w:t>
      </w:r>
      <w:r>
        <w:rPr>
          <w:rFonts w:ascii="Arial" w:hAnsi="Arial"/>
          <w:b/>
          <w:bCs/>
          <w:color w:val="212121"/>
          <w:sz w:val="18"/>
          <w:szCs w:val="18"/>
          <w:u w:color="212121"/>
          <w:lang w:val="en-US"/>
        </w:rPr>
        <w:t>ę</w:t>
      </w: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>ksi polscy producenci, uczelnie wy</w:t>
      </w:r>
      <w:r>
        <w:rPr>
          <w:rFonts w:ascii="Arial" w:hAnsi="Arial"/>
          <w:b/>
          <w:bCs/>
          <w:color w:val="212121"/>
          <w:sz w:val="18"/>
          <w:szCs w:val="18"/>
          <w:u w:color="212121"/>
          <w:lang w:val="en-US"/>
        </w:rPr>
        <w:t>ż</w:t>
      </w: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>sze, koncerny wydawnicze i znane kancelarie prawne. Cz</w:t>
      </w:r>
      <w:r>
        <w:rPr>
          <w:rFonts w:ascii="Arial" w:hAnsi="Arial"/>
          <w:b/>
          <w:bCs/>
          <w:color w:val="212121"/>
          <w:sz w:val="18"/>
          <w:szCs w:val="18"/>
          <w:u w:color="212121"/>
          <w:lang w:val="en-US"/>
        </w:rPr>
        <w:t>ł</w:t>
      </w: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 xml:space="preserve">onkami BCC </w:t>
      </w:r>
      <w:r>
        <w:rPr>
          <w:rFonts w:ascii="Arial" w:hAnsi="Arial"/>
          <w:b/>
          <w:bCs/>
          <w:color w:val="212121"/>
          <w:sz w:val="18"/>
          <w:szCs w:val="18"/>
          <w:u w:color="212121"/>
          <w:lang w:val="en-US"/>
        </w:rPr>
        <w:t xml:space="preserve">– </w:t>
      </w: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>klubu przedsi</w:t>
      </w:r>
      <w:r>
        <w:rPr>
          <w:rFonts w:ascii="Arial" w:hAnsi="Arial"/>
          <w:b/>
          <w:bCs/>
          <w:color w:val="212121"/>
          <w:sz w:val="18"/>
          <w:szCs w:val="18"/>
          <w:u w:color="212121"/>
          <w:lang w:val="en-US"/>
        </w:rPr>
        <w:t>ę</w:t>
      </w: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>biorc</w:t>
      </w:r>
      <w:r>
        <w:rPr>
          <w:rFonts w:ascii="Arial" w:hAnsi="Arial"/>
          <w:b/>
          <w:bCs/>
          <w:color w:val="212121"/>
          <w:sz w:val="18"/>
          <w:szCs w:val="18"/>
          <w:u w:color="212121"/>
          <w:lang w:val="en-US"/>
        </w:rPr>
        <w:t>ó</w:t>
      </w: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>w s</w:t>
      </w:r>
      <w:r>
        <w:rPr>
          <w:rFonts w:ascii="Arial" w:hAnsi="Arial"/>
          <w:b/>
          <w:bCs/>
          <w:color w:val="212121"/>
          <w:sz w:val="18"/>
          <w:szCs w:val="18"/>
          <w:u w:color="212121"/>
          <w:lang w:val="en-US"/>
        </w:rPr>
        <w:t xml:space="preserve">ą </w:t>
      </w: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>tak</w:t>
      </w:r>
      <w:r>
        <w:rPr>
          <w:rFonts w:ascii="Arial" w:hAnsi="Arial"/>
          <w:b/>
          <w:bCs/>
          <w:color w:val="212121"/>
          <w:sz w:val="18"/>
          <w:szCs w:val="18"/>
          <w:u w:color="212121"/>
          <w:lang w:val="en-US"/>
        </w:rPr>
        <w:t>ż</w:t>
      </w:r>
      <w:r>
        <w:rPr>
          <w:rFonts w:ascii="Arial" w:hAnsi="Arial"/>
          <w:b/>
          <w:bCs/>
          <w:color w:val="212121"/>
          <w:sz w:val="18"/>
          <w:szCs w:val="18"/>
          <w:u w:color="212121"/>
        </w:rPr>
        <w:t>e prawnicy, dziennikarze, naukowcy, wydawcy, lekarze, wojskowi i studenci.</w:t>
      </w:r>
    </w:p>
    <w:p w14:paraId="2645FA18" w14:textId="77777777" w:rsidR="00141D93" w:rsidRDefault="00000000">
      <w:pPr>
        <w:pStyle w:val="TreA"/>
        <w:spacing w:line="336" w:lineRule="auto"/>
        <w:jc w:val="both"/>
        <w:rPr>
          <w:rStyle w:val="Hyperlink0"/>
          <w:rFonts w:ascii="Arial" w:eastAsia="Arial" w:hAnsi="Arial" w:cs="Arial"/>
          <w:sz w:val="18"/>
          <w:szCs w:val="18"/>
        </w:rPr>
      </w:pPr>
      <w:hyperlink r:id="rId7" w:history="1">
        <w:r>
          <w:rPr>
            <w:rStyle w:val="Hyperlink0"/>
            <w:rFonts w:ascii="Arial" w:hAnsi="Arial"/>
            <w:sz w:val="18"/>
            <w:szCs w:val="18"/>
          </w:rPr>
          <w:t>www.bcc.pl</w:t>
        </w:r>
      </w:hyperlink>
    </w:p>
    <w:p w14:paraId="604E6EC7" w14:textId="77777777" w:rsidR="00B40DBF" w:rsidRPr="00690DC2" w:rsidRDefault="00B40DBF" w:rsidP="00B40DBF">
      <w:pPr>
        <w:pStyle w:val="TreA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90DC2">
        <w:rPr>
          <w:rFonts w:ascii="Arial" w:eastAsia="Arial" w:hAnsi="Arial" w:cs="Arial"/>
          <w:b/>
          <w:bCs/>
          <w:sz w:val="20"/>
          <w:szCs w:val="20"/>
          <w:lang w:val="en-US"/>
        </w:rPr>
        <w:t>Business Centre Club w mediach społecznościowych:</w:t>
      </w:r>
    </w:p>
    <w:p w14:paraId="3BFCAF18" w14:textId="77777777" w:rsidR="00B40DBF" w:rsidRPr="00690DC2" w:rsidRDefault="00B40DBF" w:rsidP="00B40DBF">
      <w:pPr>
        <w:pStyle w:val="TreA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90DC2">
        <w:rPr>
          <w:rFonts w:ascii="Arial" w:eastAsia="Arial" w:hAnsi="Arial" w:cs="Arial"/>
          <w:sz w:val="20"/>
          <w:szCs w:val="20"/>
          <w:lang w:val="en-US"/>
        </w:rPr>
        <w:t xml:space="preserve">Linkedin: </w:t>
      </w:r>
      <w:hyperlink r:id="rId8" w:history="1">
        <w:r w:rsidRPr="00690DC2">
          <w:rPr>
            <w:rStyle w:val="Hipercze"/>
            <w:rFonts w:ascii="Arial" w:eastAsia="Arial" w:hAnsi="Arial" w:cs="Arial"/>
            <w:sz w:val="20"/>
            <w:szCs w:val="20"/>
            <w:lang w:val="en-US"/>
          </w:rPr>
          <w:t>www.linkedin.com/company/business-centre-club/</w:t>
        </w:r>
      </w:hyperlink>
    </w:p>
    <w:p w14:paraId="67D60DA6" w14:textId="77777777" w:rsidR="00B40DBF" w:rsidRPr="00690DC2" w:rsidRDefault="00B40DBF" w:rsidP="00B40DBF">
      <w:pPr>
        <w:pStyle w:val="TreA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90DC2">
        <w:rPr>
          <w:rFonts w:ascii="Arial" w:eastAsia="Arial" w:hAnsi="Arial" w:cs="Arial"/>
          <w:sz w:val="20"/>
          <w:szCs w:val="20"/>
          <w:lang w:val="nl-NL"/>
        </w:rPr>
        <w:t xml:space="preserve">Facebook: </w:t>
      </w:r>
      <w:hyperlink r:id="rId9" w:history="1">
        <w:r w:rsidRPr="00690DC2">
          <w:rPr>
            <w:rStyle w:val="Hipercze"/>
            <w:rFonts w:ascii="Arial" w:eastAsia="Arial" w:hAnsi="Arial" w:cs="Arial"/>
            <w:sz w:val="20"/>
            <w:szCs w:val="20"/>
            <w:lang w:val="it-IT"/>
          </w:rPr>
          <w:t>www.facebook.com/businesscentreclub</w:t>
        </w:r>
      </w:hyperlink>
    </w:p>
    <w:p w14:paraId="19D682A8" w14:textId="77777777" w:rsidR="00B40DBF" w:rsidRPr="00690DC2" w:rsidRDefault="00B40DBF" w:rsidP="00B40DBF">
      <w:pPr>
        <w:pStyle w:val="TreA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90DC2">
        <w:rPr>
          <w:rFonts w:ascii="Arial" w:eastAsia="Arial" w:hAnsi="Arial" w:cs="Arial"/>
          <w:sz w:val="20"/>
          <w:szCs w:val="20"/>
          <w:lang w:val="en-US"/>
        </w:rPr>
        <w:t xml:space="preserve">Twitter: </w:t>
      </w:r>
      <w:r w:rsidRPr="00690DC2">
        <w:rPr>
          <w:rFonts w:ascii="Arial" w:eastAsia="Arial" w:hAnsi="Arial" w:cs="Arial"/>
          <w:sz w:val="20"/>
          <w:szCs w:val="20"/>
          <w:u w:val="single"/>
          <w:lang w:val="en-US"/>
        </w:rPr>
        <w:t>www.twitter.com/</w:t>
      </w:r>
      <w:hyperlink r:id="rId10" w:history="1">
        <w:r w:rsidRPr="00690DC2">
          <w:rPr>
            <w:rStyle w:val="Hipercze"/>
            <w:rFonts w:ascii="Arial" w:eastAsia="Arial" w:hAnsi="Arial" w:cs="Arial"/>
            <w:sz w:val="20"/>
            <w:szCs w:val="20"/>
            <w:lang w:val="en-US"/>
          </w:rPr>
          <w:t>BCCorg</w:t>
        </w:r>
      </w:hyperlink>
    </w:p>
    <w:p w14:paraId="2D2B55B6" w14:textId="587A20F0" w:rsidR="00141D93" w:rsidRDefault="00000000">
      <w:pPr>
        <w:pStyle w:val="TreA"/>
        <w:spacing w:line="336" w:lineRule="auto"/>
        <w:jc w:val="both"/>
        <w:rPr>
          <w:rStyle w:val="Hyperlink0"/>
          <w:rFonts w:ascii="Arial" w:eastAsia="Arial" w:hAnsi="Arial" w:cs="Arial"/>
          <w:sz w:val="18"/>
          <w:szCs w:val="18"/>
        </w:rPr>
      </w:pPr>
      <w:r>
        <w:rPr>
          <w:rStyle w:val="Hyperlink0"/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A872D66" wp14:editId="5EE592E5">
                <wp:simplePos x="0" y="0"/>
                <wp:positionH relativeFrom="page">
                  <wp:posOffset>480910</wp:posOffset>
                </wp:positionH>
                <wp:positionV relativeFrom="line">
                  <wp:posOffset>255902</wp:posOffset>
                </wp:positionV>
                <wp:extent cx="2386330" cy="12701"/>
                <wp:effectExtent l="0" t="0" r="0" b="0"/>
                <wp:wrapSquare wrapText="bothSides" distT="152400" distB="152400" distL="152400" distR="152400"/>
                <wp:docPr id="1073741828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330" cy="127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37.9pt;margin-top:20.1pt;width:187.9pt;height:1.0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C0504D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page"/>
              </v:line>
            </w:pict>
          </mc:Fallback>
        </mc:AlternateContent>
      </w:r>
    </w:p>
    <w:p w14:paraId="728400CE" w14:textId="77777777" w:rsidR="00141D93" w:rsidRDefault="00141D93">
      <w:pPr>
        <w:pStyle w:val="TreA"/>
        <w:spacing w:line="336" w:lineRule="auto"/>
        <w:jc w:val="both"/>
        <w:rPr>
          <w:rFonts w:ascii="Arial" w:eastAsia="Arial" w:hAnsi="Arial" w:cs="Arial"/>
          <w:b/>
          <w:bCs/>
          <w:color w:val="212121"/>
          <w:sz w:val="18"/>
          <w:szCs w:val="18"/>
          <w:u w:color="212121"/>
        </w:rPr>
      </w:pPr>
    </w:p>
    <w:p w14:paraId="4D1FC8EF" w14:textId="77777777" w:rsidR="00141D93" w:rsidRDefault="00141D93">
      <w:pPr>
        <w:pStyle w:val="TreA"/>
        <w:spacing w:line="336" w:lineRule="auto"/>
        <w:jc w:val="both"/>
        <w:rPr>
          <w:rFonts w:ascii="Arial" w:eastAsia="Arial" w:hAnsi="Arial" w:cs="Arial"/>
          <w:b/>
          <w:bCs/>
          <w:color w:val="212121"/>
          <w:sz w:val="18"/>
          <w:szCs w:val="18"/>
          <w:u w:color="464749"/>
        </w:rPr>
      </w:pPr>
    </w:p>
    <w:p w14:paraId="576C5A74" w14:textId="77777777" w:rsidR="00141D93" w:rsidRDefault="00141D93">
      <w:pPr>
        <w:pStyle w:val="TreA"/>
        <w:spacing w:line="336" w:lineRule="auto"/>
        <w:jc w:val="both"/>
        <w:rPr>
          <w:rFonts w:ascii="Arial" w:eastAsia="Arial" w:hAnsi="Arial" w:cs="Arial"/>
          <w:b/>
          <w:bCs/>
          <w:color w:val="212121"/>
          <w:sz w:val="18"/>
          <w:szCs w:val="18"/>
          <w:u w:color="212121"/>
        </w:rPr>
      </w:pPr>
    </w:p>
    <w:p w14:paraId="72D707FA" w14:textId="77777777" w:rsidR="00141D93" w:rsidRDefault="00000000">
      <w:pPr>
        <w:pStyle w:val="TreA"/>
        <w:spacing w:line="336" w:lineRule="auto"/>
        <w:jc w:val="both"/>
        <w:rPr>
          <w:rStyle w:val="Brak"/>
          <w:rFonts w:ascii="Arial" w:eastAsia="Arial" w:hAnsi="Arial" w:cs="Arial"/>
          <w:b/>
          <w:bCs/>
          <w:color w:val="212121"/>
          <w:sz w:val="18"/>
          <w:szCs w:val="18"/>
          <w:u w:color="212121"/>
          <w:shd w:val="clear" w:color="auto" w:fill="FFFFFF"/>
        </w:rPr>
      </w:pPr>
      <w:r>
        <w:rPr>
          <w:rStyle w:val="Hyperlink0"/>
          <w:rFonts w:ascii="Arial" w:hAnsi="Arial"/>
          <w:sz w:val="18"/>
          <w:szCs w:val="18"/>
        </w:rPr>
        <w:t>k</w:t>
      </w:r>
      <w:r>
        <w:rPr>
          <w:rStyle w:val="Brak"/>
          <w:rFonts w:ascii="Arial" w:hAnsi="Arial"/>
          <w:b/>
          <w:bCs/>
          <w:color w:val="212121"/>
          <w:sz w:val="18"/>
          <w:szCs w:val="18"/>
          <w:u w:color="212121"/>
          <w:shd w:val="clear" w:color="auto" w:fill="FFFFFF"/>
        </w:rPr>
        <w:t>ontakt dla medi</w:t>
      </w:r>
      <w:r>
        <w:rPr>
          <w:rStyle w:val="Brak"/>
          <w:rFonts w:ascii="Arial" w:hAnsi="Arial"/>
          <w:b/>
          <w:bCs/>
          <w:color w:val="212121"/>
          <w:sz w:val="18"/>
          <w:szCs w:val="18"/>
          <w:u w:color="212121"/>
          <w:shd w:val="clear" w:color="auto" w:fill="FFFFFF"/>
          <w:lang w:val="en-US"/>
        </w:rPr>
        <w:t>ó</w:t>
      </w:r>
      <w:r>
        <w:rPr>
          <w:rStyle w:val="Brak"/>
          <w:rFonts w:ascii="Arial" w:hAnsi="Arial"/>
          <w:b/>
          <w:bCs/>
          <w:color w:val="212121"/>
          <w:sz w:val="18"/>
          <w:szCs w:val="18"/>
          <w:u w:color="212121"/>
          <w:shd w:val="clear" w:color="auto" w:fill="FFFFFF"/>
        </w:rPr>
        <w:t>w:</w:t>
      </w:r>
    </w:p>
    <w:p w14:paraId="3E59FAFB" w14:textId="77777777" w:rsidR="00141D93" w:rsidRDefault="00000000">
      <w:pPr>
        <w:pStyle w:val="TreA"/>
        <w:spacing w:line="336" w:lineRule="auto"/>
        <w:jc w:val="both"/>
        <w:rPr>
          <w:rStyle w:val="Brak"/>
          <w:rFonts w:ascii="Arial" w:eastAsia="Arial" w:hAnsi="Arial" w:cs="Arial"/>
          <w:b/>
          <w:bCs/>
          <w:color w:val="212121"/>
          <w:sz w:val="18"/>
          <w:szCs w:val="18"/>
          <w:u w:color="212121"/>
          <w:shd w:val="clear" w:color="auto" w:fill="FFFFFF"/>
        </w:rPr>
      </w:pPr>
      <w:r>
        <w:rPr>
          <w:rStyle w:val="Brak"/>
          <w:rFonts w:ascii="Arial" w:hAnsi="Arial"/>
          <w:b/>
          <w:bCs/>
          <w:color w:val="212121"/>
          <w:sz w:val="18"/>
          <w:szCs w:val="18"/>
          <w:u w:color="212121"/>
          <w:shd w:val="clear" w:color="auto" w:fill="FFFFFF"/>
          <w:lang w:val="en-US"/>
        </w:rPr>
        <w:t>Open Minded Group</w:t>
      </w:r>
    </w:p>
    <w:p w14:paraId="1CFE3E16" w14:textId="77777777" w:rsidR="00141D93" w:rsidRDefault="00000000">
      <w:pPr>
        <w:pStyle w:val="TreA"/>
        <w:spacing w:line="336" w:lineRule="auto"/>
        <w:jc w:val="both"/>
        <w:rPr>
          <w:rStyle w:val="Hyperlink0"/>
          <w:rFonts w:ascii="Arial" w:eastAsia="Arial" w:hAnsi="Arial" w:cs="Arial"/>
          <w:sz w:val="18"/>
          <w:szCs w:val="18"/>
        </w:rPr>
      </w:pPr>
      <w:hyperlink r:id="rId11" w:history="1">
        <w:r>
          <w:rPr>
            <w:rStyle w:val="Hyperlink1"/>
            <w:rFonts w:ascii="Arial" w:hAnsi="Arial"/>
            <w:sz w:val="18"/>
            <w:szCs w:val="18"/>
          </w:rPr>
          <w:t>pr@openmindedgroup.pl</w:t>
        </w:r>
      </w:hyperlink>
    </w:p>
    <w:p w14:paraId="60A08FBB" w14:textId="77777777" w:rsidR="00141D93" w:rsidRDefault="00141D93">
      <w:pPr>
        <w:pStyle w:val="TreA"/>
        <w:spacing w:line="336" w:lineRule="auto"/>
        <w:jc w:val="both"/>
        <w:rPr>
          <w:rFonts w:ascii="Arial" w:eastAsia="Arial" w:hAnsi="Arial" w:cs="Arial"/>
          <w:b/>
          <w:bCs/>
          <w:color w:val="212121"/>
          <w:sz w:val="18"/>
          <w:szCs w:val="18"/>
          <w:u w:color="212121"/>
        </w:rPr>
      </w:pPr>
    </w:p>
    <w:p w14:paraId="0AB6EC8D" w14:textId="77777777" w:rsidR="00141D93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spacing w:line="336" w:lineRule="auto"/>
        <w:jc w:val="both"/>
        <w:rPr>
          <w:rStyle w:val="Hyperlink0"/>
          <w:rFonts w:ascii="Arial" w:eastAsia="Arial" w:hAnsi="Arial" w:cs="Arial"/>
          <w:sz w:val="18"/>
          <w:szCs w:val="18"/>
        </w:rPr>
      </w:pPr>
      <w:r>
        <w:rPr>
          <w:rStyle w:val="Hyperlink0"/>
          <w:rFonts w:ascii="Arial" w:hAnsi="Arial"/>
          <w:sz w:val="18"/>
          <w:szCs w:val="18"/>
        </w:rPr>
        <w:t>BCC</w:t>
      </w:r>
    </w:p>
    <w:p w14:paraId="269D9B1E" w14:textId="77777777" w:rsidR="00141D93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spacing w:line="336" w:lineRule="auto"/>
        <w:jc w:val="both"/>
      </w:pPr>
      <w:hyperlink r:id="rId12" w:history="1">
        <w:r>
          <w:rPr>
            <w:rStyle w:val="Hyperlink2"/>
            <w:rFonts w:ascii="Arial" w:hAnsi="Arial"/>
            <w:sz w:val="18"/>
            <w:szCs w:val="18"/>
          </w:rPr>
          <w:t>renata.stefanowska@bcc.pl</w:t>
        </w:r>
      </w:hyperlink>
    </w:p>
    <w:sectPr w:rsidR="00141D93">
      <w:headerReference w:type="default" r:id="rId13"/>
      <w:footerReference w:type="default" r:id="rId14"/>
      <w:pgSz w:w="11900" w:h="16840"/>
      <w:pgMar w:top="360" w:right="1440" w:bottom="144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6AC9" w14:textId="77777777" w:rsidR="00AB2CAF" w:rsidRDefault="00AB2CAF">
      <w:r>
        <w:separator/>
      </w:r>
    </w:p>
  </w:endnote>
  <w:endnote w:type="continuationSeparator" w:id="0">
    <w:p w14:paraId="02584824" w14:textId="77777777" w:rsidR="00AB2CAF" w:rsidRDefault="00AB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3323" w14:textId="77777777" w:rsidR="00141D93" w:rsidRDefault="00141D9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2E82A" w14:textId="77777777" w:rsidR="00AB2CAF" w:rsidRDefault="00AB2CAF">
      <w:r>
        <w:separator/>
      </w:r>
    </w:p>
  </w:footnote>
  <w:footnote w:type="continuationSeparator" w:id="0">
    <w:p w14:paraId="5EC6BBEA" w14:textId="77777777" w:rsidR="00AB2CAF" w:rsidRDefault="00AB2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AE3E" w14:textId="77777777" w:rsidR="00141D93" w:rsidRDefault="00141D93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93"/>
    <w:rsid w:val="00141D93"/>
    <w:rsid w:val="00144E4A"/>
    <w:rsid w:val="004F1326"/>
    <w:rsid w:val="00A947B1"/>
    <w:rsid w:val="00AB2CAF"/>
    <w:rsid w:val="00B40DBF"/>
    <w:rsid w:val="00C2342D"/>
    <w:rsid w:val="00E13ACF"/>
    <w:rsid w:val="00EB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20E0"/>
  <w15:docId w15:val="{E23C0999-958E-48DC-8213-707456A0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">
    <w:name w:val="Domyślne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b/>
      <w:bCs/>
      <w:outline w:val="0"/>
      <w:color w:val="212121"/>
      <w:u w:color="212121"/>
    </w:rPr>
  </w:style>
  <w:style w:type="character" w:customStyle="1" w:styleId="Hyperlink1">
    <w:name w:val="Hyperlink.1"/>
    <w:basedOn w:val="Brak"/>
    <w:rPr>
      <w:b/>
      <w:bCs/>
      <w:outline w:val="0"/>
      <w:color w:val="212121"/>
      <w:u w:val="single" w:color="212121"/>
      <w:lang w:val="de-DE"/>
    </w:rPr>
  </w:style>
  <w:style w:type="character" w:customStyle="1" w:styleId="Hyperlink2">
    <w:name w:val="Hyperlink.2"/>
    <w:basedOn w:val="Brak"/>
    <w:rPr>
      <w:b/>
      <w:bCs/>
      <w:outline w:val="0"/>
      <w:color w:val="212121"/>
      <w:u w:val="single" w:color="212121"/>
    </w:rPr>
  </w:style>
  <w:style w:type="character" w:styleId="UyteHipercze">
    <w:name w:val="FollowedHyperlink"/>
    <w:basedOn w:val="Domylnaczcionkaakapitu"/>
    <w:uiPriority w:val="99"/>
    <w:semiHidden/>
    <w:unhideWhenUsed/>
    <w:rsid w:val="00B40DB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business-centre-club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cc.pl" TargetMode="External"/><Relationship Id="rId12" Type="http://schemas.openxmlformats.org/officeDocument/2006/relationships/hyperlink" Target="mailto:renata.stefanowska@bcc.p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r@openmindedgroup.p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BCC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businesscentreclu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Rybińska–Fliszkiewicz Joanna</cp:lastModifiedBy>
  <cp:revision>6</cp:revision>
  <dcterms:created xsi:type="dcterms:W3CDTF">2023-03-07T11:08:00Z</dcterms:created>
  <dcterms:modified xsi:type="dcterms:W3CDTF">2023-03-08T11:51:00Z</dcterms:modified>
</cp:coreProperties>
</file>