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59FB" w14:textId="77777777" w:rsidR="0083103B" w:rsidRDefault="005E7C40">
      <w:pPr>
        <w:pStyle w:val="TreA"/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Warszawa, 27.07.2023 r. </w:t>
      </w:r>
    </w:p>
    <w:p w14:paraId="649FC940" w14:textId="77777777" w:rsidR="0083103B" w:rsidRDefault="0083103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60F878A3" w14:textId="77777777" w:rsidR="0083103B" w:rsidRDefault="0083103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3738DDA2" w14:textId="77777777" w:rsidR="0083103B" w:rsidRDefault="0083103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 Black" w:eastAsia="Arial Black" w:hAnsi="Arial Black" w:cs="Arial Black"/>
          <w:caps/>
          <w:color w:val="BE1E2D"/>
          <w:sz w:val="26"/>
          <w:szCs w:val="26"/>
          <w:u w:color="BE1E2D"/>
          <w:shd w:val="clear" w:color="auto" w:fill="FFFFFF"/>
          <w:lang w:val="de-DE"/>
        </w:rPr>
      </w:pPr>
    </w:p>
    <w:p w14:paraId="1B9B5038" w14:textId="184C773B" w:rsidR="0083103B" w:rsidRDefault="005E7C4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 Black" w:eastAsia="Arial Black" w:hAnsi="Arial Black" w:cs="Arial Black"/>
          <w:caps/>
          <w:color w:val="BE1E2D"/>
          <w:sz w:val="26"/>
          <w:szCs w:val="26"/>
          <w:u w:color="BE1E2D"/>
          <w:shd w:val="clear" w:color="auto" w:fill="FFFFFF"/>
          <w:lang w:val="de-DE"/>
        </w:rPr>
      </w:pP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  <w:lang w:val="de-DE"/>
        </w:rPr>
        <w:t>ZMIANA ZASAD UBEZPIECZANIA PRACOWNIKÓW WYKONUJĄCYCH PRACĘ ZDALNĄ W KILKU PAŃSTWACH CZŁO</w:t>
      </w:r>
      <w:r w:rsidR="00335DDB"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  <w:lang w:val="de-DE"/>
        </w:rPr>
        <w:t>N</w:t>
      </w: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  <w:lang w:val="de-DE"/>
        </w:rPr>
        <w:t>KOWSKICH</w:t>
      </w:r>
    </w:p>
    <w:p w14:paraId="306128F2" w14:textId="77777777" w:rsidR="0083103B" w:rsidRDefault="0083103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center"/>
        <w:rPr>
          <w:rFonts w:ascii="Arial" w:eastAsia="Arial" w:hAnsi="Arial" w:cs="Arial"/>
          <w:caps/>
          <w:color w:val="BE1E2D"/>
          <w:sz w:val="22"/>
          <w:szCs w:val="22"/>
          <w:u w:color="BE1E2D"/>
        </w:rPr>
      </w:pPr>
    </w:p>
    <w:p w14:paraId="1A6C9306" w14:textId="77777777" w:rsidR="0083103B" w:rsidRDefault="0083103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</w:p>
    <w:p w14:paraId="52510F1E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335DDB">
        <w:rPr>
          <w:rFonts w:ascii="Arial" w:hAnsi="Arial"/>
          <w:b/>
          <w:bCs/>
          <w:sz w:val="22"/>
          <w:szCs w:val="22"/>
          <w:lang w:val="pl-PL"/>
        </w:rPr>
        <w:t xml:space="preserve">Od 1 lipca Polskę obowiązuje międzyinstytucjonalne porozumienie ramowe określające zasady ustalania właściwego ustawodawstwa w przypadku transgranicznej pracy zdalnej. Zasady ustalania, gdzie ma być ubezpieczony pracownik wykonujący pracę zdalną w kilku państwach będą nieco łatwiejsze. </w:t>
      </w:r>
    </w:p>
    <w:p w14:paraId="0ABDC5BF" w14:textId="77777777" w:rsidR="0083103B" w:rsidRPr="00335DDB" w:rsidRDefault="00831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2D57EDAE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335DDB">
        <w:rPr>
          <w:rFonts w:ascii="Arial" w:hAnsi="Arial"/>
          <w:b/>
          <w:bCs/>
          <w:sz w:val="22"/>
          <w:szCs w:val="22"/>
          <w:lang w:val="pl-PL"/>
        </w:rPr>
        <w:t>Unia Europejska dostrzega problem</w:t>
      </w:r>
    </w:p>
    <w:p w14:paraId="2145F604" w14:textId="77777777" w:rsidR="0083103B" w:rsidRPr="00335DDB" w:rsidRDefault="00831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13FBCE13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35DDB">
        <w:rPr>
          <w:rFonts w:ascii="Arial" w:hAnsi="Arial"/>
          <w:sz w:val="22"/>
          <w:szCs w:val="22"/>
          <w:lang w:val="pl-PL"/>
        </w:rPr>
        <w:t>Odkąd praca zdalna na dobre rozpowszechniła się jako jedna z elastycznych form aktywności zawodowej istnieje wiele wątpliwości związanych z tym, gdzie pracodawca ma odprowadzić składki na ubezpieczenie społeczne za pracowników wykonujących pracę zdalną transgranicznie.</w:t>
      </w:r>
    </w:p>
    <w:p w14:paraId="3E1D617B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35DDB">
        <w:rPr>
          <w:rFonts w:ascii="Arial" w:hAnsi="Arial"/>
          <w:sz w:val="22"/>
          <w:szCs w:val="22"/>
          <w:lang w:val="pl-PL"/>
        </w:rPr>
        <w:t>Na gruncie instytucji UE opracowano porozumienie, które zostało już podpisane przez 18 państw członkowskich, w tym również przez Zakład Ubezpieczeń Społecznych. Nie rozwiązuje ono co prawda wszystkich problemów związanych z transgraniczną pracą zdalną, ale pomimo tego dla dużej grupy pracodawców stanowi duże ułatwienie w tym zakresie.</w:t>
      </w:r>
    </w:p>
    <w:p w14:paraId="08317677" w14:textId="77777777" w:rsidR="0083103B" w:rsidRPr="00335DDB" w:rsidRDefault="00831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6C9A7158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335DDB">
        <w:rPr>
          <w:rFonts w:ascii="Arial" w:hAnsi="Arial"/>
          <w:b/>
          <w:bCs/>
          <w:sz w:val="22"/>
          <w:szCs w:val="22"/>
          <w:lang w:val="pl-PL"/>
        </w:rPr>
        <w:t>Transgraniczna praca zdalna  - co to oznacza?</w:t>
      </w:r>
    </w:p>
    <w:p w14:paraId="7BFB2D0F" w14:textId="77777777" w:rsidR="0083103B" w:rsidRPr="00335DDB" w:rsidRDefault="00831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6DFC8E75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35DDB">
        <w:rPr>
          <w:rFonts w:ascii="Arial" w:hAnsi="Arial"/>
          <w:sz w:val="22"/>
          <w:szCs w:val="22"/>
          <w:lang w:val="pl-PL"/>
        </w:rPr>
        <w:t>Porozumienie definiuje pojęcie transgranicznej pracy zdalnej. Dla celów Porozumienia praca zdalna transgraniczna rozumiana jest jako praca, która wykonywana jest z państwa zamieszkania pracownika (np. pracownik zamieszkuje we Francji i zatrudniany jest przez polską spółkę) przy zachowaniu połączenia cyfrowego ze środowiskiem swojego pracodawcy, którego siedziba znajduje się w państwie członkowskim innym niż państwo zamieszkania pracownika (np. w Polsce). Porozumienie dotyczy więc tylko takich sytuacji, gdy praca najemna mogłaby być wykonywana w siedzibie pracodawcy ale jest przez pracownika wykonywana zdalnie w innym państwie członkowskim lub państwach członkowskich.</w:t>
      </w:r>
    </w:p>
    <w:p w14:paraId="0CF22202" w14:textId="77777777" w:rsidR="0083103B" w:rsidRPr="00335DDB" w:rsidRDefault="00831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400F51D0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335DDB">
        <w:rPr>
          <w:rFonts w:ascii="Arial" w:hAnsi="Arial"/>
          <w:b/>
          <w:bCs/>
          <w:sz w:val="22"/>
          <w:szCs w:val="22"/>
          <w:lang w:val="pl-PL"/>
        </w:rPr>
        <w:t>Tradycyjne zasady bez zmian</w:t>
      </w:r>
    </w:p>
    <w:p w14:paraId="26C25D0C" w14:textId="77777777" w:rsidR="0083103B" w:rsidRPr="00335DDB" w:rsidRDefault="00831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09786FF4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35DDB">
        <w:rPr>
          <w:rFonts w:ascii="Arial" w:hAnsi="Arial"/>
          <w:sz w:val="22"/>
          <w:szCs w:val="22"/>
          <w:lang w:val="pl-PL"/>
        </w:rPr>
        <w:t>Przypomnieć należy, że zgodnie z zasadami ogólnymi w przypadku wykonywania pracy najemnej w dwóch państwach członkowskich ustawodawstwem właściwym mającym zastosowanie wobec osoby ubezpieczonej jest zawsze ustawodawstwo kraju zamieszkania, o ile osoba ta wykonuje w tymże państwie znaczną część swojej pracy (art. 13 ust. 1 lit a) Rozporządzenia 8883/2004). Na potrzeby rozwiązań unijnych przyjmuje się, że znaczna część pracy oznacza taką pracę, która wykonywana jest w wymiarze nie mniejszym niż 25% całkowitego czasu pracy lub/i wynagrodzenia.</w:t>
      </w:r>
    </w:p>
    <w:p w14:paraId="6C6B87E7" w14:textId="77777777" w:rsidR="0083103B" w:rsidRPr="00335DDB" w:rsidRDefault="00831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7449A5D2" w14:textId="77777777" w:rsidR="0083103B" w:rsidRPr="00335DDB" w:rsidRDefault="00831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i/>
          <w:iCs/>
          <w:sz w:val="22"/>
          <w:szCs w:val="22"/>
          <w:lang w:val="pl-PL"/>
        </w:rPr>
      </w:pPr>
    </w:p>
    <w:p w14:paraId="082BF265" w14:textId="4886DF03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335DDB">
        <w:rPr>
          <w:rFonts w:ascii="Arial" w:hAnsi="Arial"/>
          <w:i/>
          <w:iCs/>
          <w:sz w:val="22"/>
          <w:szCs w:val="22"/>
          <w:lang w:val="pl-PL"/>
        </w:rPr>
        <w:lastRenderedPageBreak/>
        <w:t>Wobec powyższego regułą jest, że jeśli pracownik wykonuje pracę najemną w co najmniej dwóch państwach członkowskich i jednocześnie w państwie zamieszkania wykonuje pracę w wymiarze co najmniej 25% całkowitego czasu pracy lub/i wynagrodzenia, to wówczas podlega pod system zabezpieczenia społecznego kraju zamieszkania.</w:t>
      </w:r>
      <w:r w:rsidR="00335DDB">
        <w:rPr>
          <w:rFonts w:ascii="Arial" w:hAnsi="Arial"/>
          <w:i/>
          <w:iCs/>
          <w:sz w:val="22"/>
          <w:szCs w:val="22"/>
          <w:lang w:val="pl-PL"/>
        </w:rPr>
        <w:t xml:space="preserve"> </w:t>
      </w:r>
      <w:r w:rsidRPr="00335DDB">
        <w:rPr>
          <w:rFonts w:ascii="Arial" w:hAnsi="Arial"/>
          <w:i/>
          <w:iCs/>
          <w:sz w:val="22"/>
          <w:szCs w:val="22"/>
          <w:lang w:val="pl-PL"/>
        </w:rPr>
        <w:t>Przykład: Pracownik pracuje w Polsce oraz w Niemczech, a zamieszkuje w Niemczech. Pracodawca ma siedzibę w Polsce. Na Polskę przypada 70% aktywności zawodowej pracownika, a na Niemcy przypada 30% aktywności zawodowej. W takim przypadku pracownik będzie ubezpieczony w Niemczech</w:t>
      </w:r>
      <w:r>
        <w:rPr>
          <w:rFonts w:ascii="Arial" w:hAnsi="Arial"/>
          <w:i/>
          <w:iCs/>
          <w:sz w:val="22"/>
          <w:szCs w:val="22"/>
          <w:lang w:val="pl-PL"/>
        </w:rPr>
        <w:t xml:space="preserve">, </w:t>
      </w:r>
      <w:r w:rsidRPr="00335DDB">
        <w:rPr>
          <w:rFonts w:ascii="Arial" w:hAnsi="Arial"/>
          <w:i/>
          <w:iCs/>
          <w:sz w:val="22"/>
          <w:szCs w:val="22"/>
          <w:lang w:val="pl-PL"/>
        </w:rPr>
        <w:t xml:space="preserve">tj. w miejscu swojego zamieszkania. - zauważa </w:t>
      </w:r>
      <w:r w:rsidRPr="00335DDB">
        <w:rPr>
          <w:rFonts w:ascii="Arial" w:hAnsi="Arial"/>
          <w:b/>
          <w:bCs/>
          <w:sz w:val="22"/>
          <w:szCs w:val="22"/>
          <w:lang w:val="pl-PL"/>
        </w:rPr>
        <w:t>Joanna Torbe - ekspertka BCC ds. prawa pracy i ubezpieczeń społecznych.</w:t>
      </w:r>
    </w:p>
    <w:p w14:paraId="18FECFC1" w14:textId="77777777" w:rsidR="0083103B" w:rsidRPr="00335DDB" w:rsidRDefault="00831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0274E866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335DDB">
        <w:rPr>
          <w:rFonts w:ascii="Arial" w:hAnsi="Arial"/>
          <w:b/>
          <w:bCs/>
          <w:sz w:val="22"/>
          <w:szCs w:val="22"/>
          <w:lang w:val="pl-PL"/>
        </w:rPr>
        <w:t>Pracownicy zdalni będą ubezpieczeni tam gdzie ich pracodawca</w:t>
      </w:r>
    </w:p>
    <w:p w14:paraId="5A0436E4" w14:textId="77777777" w:rsidR="0083103B" w:rsidRPr="00335DDB" w:rsidRDefault="00831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6EBABE9D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35DDB">
        <w:rPr>
          <w:rFonts w:ascii="Arial" w:hAnsi="Arial"/>
          <w:sz w:val="22"/>
          <w:szCs w:val="22"/>
          <w:lang w:val="pl-PL"/>
        </w:rPr>
        <w:t xml:space="preserve">Przyjęte Porozumienie przewiduje możliwość stosowania wyjątku względem zasady przywołanej powyżej. Przewiduje ono, że jeśli pracownik wykonuje pracę  w państwie zamieszkania w formie transgranicznej pracy zdalnej w wymiarze co najmniej 25%, jednakże nie więcej niż 50% całkowitego czasu pracy, to podlega pod system zabezpieczenia społecznego tego państwa członkowskiego, w którym znajduje się siedziba jego pracodawcy. Ustawodawstwem właściwym mającym zastosowanie w stosunku do osoby ubezpieczonej jest ustawodawstwo tego państwa członkowskiego, w którym znajduje się siedziba jej pracodawcy. </w:t>
      </w:r>
    </w:p>
    <w:p w14:paraId="0D2F9290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35DDB">
        <w:rPr>
          <w:rFonts w:ascii="Arial" w:hAnsi="Arial"/>
          <w:sz w:val="22"/>
          <w:szCs w:val="22"/>
          <w:lang w:val="pl-PL"/>
        </w:rPr>
        <w:t>Przykład: Pracownik pracuje  w Niemczech w ramach pracy zdalnej i mieszka w Niemczech, ale zatrudniony jest przez polskiego pracodawcę.  Na Niemcy przypada 40% jego aktywności zawodowej pracownika, a 60% na Polskę. W takim przypadku pracownik nie będzie ubezpieczony w Niemczech (tj. w miejscu swojego zamieszkania) ale w Polsce (według siedziby pracodawcy).</w:t>
      </w:r>
    </w:p>
    <w:p w14:paraId="751645CC" w14:textId="77777777" w:rsidR="0083103B" w:rsidRPr="00335DDB" w:rsidRDefault="00831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728098BE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35DDB">
        <w:rPr>
          <w:rFonts w:ascii="Arial" w:hAnsi="Arial"/>
          <w:sz w:val="22"/>
          <w:szCs w:val="22"/>
          <w:lang w:val="pl-PL"/>
        </w:rPr>
        <w:t>Porozumienie umożliwia zatem ustalenie ustawodawstwa właściwego państwa siedziby pracodawcy, pomimo wykonywania w państwie zamieszkania znacznej części pracy.</w:t>
      </w:r>
    </w:p>
    <w:p w14:paraId="4A70B81E" w14:textId="77777777" w:rsidR="0083103B" w:rsidRPr="00335DDB" w:rsidRDefault="00831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615443EB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35DDB">
        <w:rPr>
          <w:rFonts w:ascii="Arial" w:hAnsi="Arial"/>
          <w:sz w:val="22"/>
          <w:szCs w:val="22"/>
          <w:lang w:val="pl-PL"/>
        </w:rPr>
        <w:t>Osoba ubezpieczona będzie mogła zostać objęta zakresem Porozumienia tylko wtedy, gdy miejsce jej zamieszkania będzie znajdować się w państwie członkowskim, które pozostaje sygnatariuszem Porozumienia. Jednocześnie również siedziba pracodawcy/ów osoby ubezpieczonej będzie musiała znajdować się na terytorium któregoś z pozostałych państw członkowskich, które przystąpiły do Porozumienia. Do Porozumienia przystąpiły m.in. Niemcy, Francja, Holandia, Belgia, Hiszpania.</w:t>
      </w:r>
    </w:p>
    <w:p w14:paraId="78BE7339" w14:textId="77777777" w:rsidR="0083103B" w:rsidRPr="00335DDB" w:rsidRDefault="00831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3D573E47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35DDB">
        <w:rPr>
          <w:rFonts w:ascii="Arial" w:hAnsi="Arial"/>
          <w:sz w:val="22"/>
          <w:szCs w:val="22"/>
          <w:lang w:val="pl-PL"/>
        </w:rPr>
        <w:t>Porozumienie nie znajdzie zastosowania do wskazanych kategorii osób:</w:t>
      </w:r>
    </w:p>
    <w:p w14:paraId="56FD0B46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35DDB">
        <w:rPr>
          <w:rFonts w:ascii="Arial" w:hAnsi="Arial"/>
          <w:sz w:val="22"/>
          <w:szCs w:val="22"/>
          <w:lang w:val="pl-PL"/>
        </w:rPr>
        <w:t>podejmujących w państwie zamieszkania aktywność zawodową inną niż zdalna praca transgraniczna (np. jednocześnie pracujących stacjonarnie w kraju zamieszkania),</w:t>
      </w:r>
    </w:p>
    <w:p w14:paraId="44A66255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35DDB">
        <w:rPr>
          <w:rFonts w:ascii="Arial" w:hAnsi="Arial"/>
          <w:sz w:val="22"/>
          <w:szCs w:val="22"/>
          <w:lang w:val="pl-PL"/>
        </w:rPr>
        <w:t>normalnie wykonujących pracę najemną w państwie członkowskim innym niż państwo zamieszkania i państwo siedziby pracodawcy (czyli gdy w obszar aktywności zawodowej ubezpieczonego zaangażowane jest również inne, trzecie i kolejne państwo członkowskie),</w:t>
      </w:r>
    </w:p>
    <w:p w14:paraId="3E1731EB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35DDB">
        <w:rPr>
          <w:rFonts w:ascii="Arial" w:hAnsi="Arial"/>
          <w:sz w:val="22"/>
          <w:szCs w:val="22"/>
          <w:lang w:val="pl-PL"/>
        </w:rPr>
        <w:t>wykonujących pracę na własny rachunek.</w:t>
      </w:r>
    </w:p>
    <w:p w14:paraId="1AE2D273" w14:textId="77777777" w:rsidR="0083103B" w:rsidRPr="00335DDB" w:rsidRDefault="00831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0AB04399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335DDB">
        <w:rPr>
          <w:rFonts w:ascii="Arial" w:hAnsi="Arial"/>
          <w:b/>
          <w:bCs/>
          <w:sz w:val="22"/>
          <w:szCs w:val="22"/>
          <w:lang w:val="pl-PL"/>
        </w:rPr>
        <w:t>Bez automatu</w:t>
      </w:r>
    </w:p>
    <w:p w14:paraId="271DF271" w14:textId="77777777" w:rsidR="0083103B" w:rsidRPr="00335DDB" w:rsidRDefault="008310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</w:p>
    <w:p w14:paraId="42EA92D2" w14:textId="77777777" w:rsidR="0083103B" w:rsidRPr="00335DDB" w:rsidRDefault="005E7C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335DDB">
        <w:rPr>
          <w:rFonts w:ascii="Arial" w:hAnsi="Arial"/>
          <w:sz w:val="22"/>
          <w:szCs w:val="22"/>
          <w:lang w:val="pl-PL"/>
        </w:rPr>
        <w:t xml:space="preserve">Możliwość zastosowania rozwiązania przewidzianego w postanowieniach Porozumienia jest uzależniona od złożenia stosownego wniosku przez uprawnioną osobę. Osoby zainteresowane, wykonujące telepracę na terenie Polski w związku z zatrudnieniem u zagranicznych pracodawców, mogą wystąpić, o objecie ich zapisami porozumienia - do </w:t>
      </w:r>
      <w:r w:rsidRPr="00335DDB">
        <w:rPr>
          <w:rFonts w:ascii="Arial" w:hAnsi="Arial"/>
          <w:sz w:val="22"/>
          <w:szCs w:val="22"/>
          <w:lang w:val="pl-PL"/>
        </w:rPr>
        <w:lastRenderedPageBreak/>
        <w:t>instytucji zabezpieczenia społecznego w państwie siedziby pracodawcy (o ile to państwo przystąpiło do porozumienia). Z wnioskiem do instytucji zagranicznej może wystąpić również zagraniczny pracodawca. I odwrotnie ubezpieczeni zatrudnieni u polskich pracodawców bądź sami polscy pracodawcy, będą musieli wystąpić do Zakładu Ubezpieczeń Społecznych z wnioskiem US-36. Wniosek można złożyć za pośrednictwem platformy PUE ZUS lub w formie pisemnej. Po uzyskaniu pozytywnej informacji zwrotnej z ZUS Oddział w Kielcach ubezpieczony lub jego pracodawca powinien wystąpić do właściwego oddziału ZUS z wnioskiem o wydanie zaświadczenia A1.</w:t>
      </w:r>
    </w:p>
    <w:p w14:paraId="3C0F5DDA" w14:textId="77777777" w:rsidR="0083103B" w:rsidRDefault="0083103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34904CB0" w14:textId="77777777" w:rsidR="0083103B" w:rsidRDefault="0083103B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eastAsia="Arial" w:hAnsi="Arial" w:cs="Arial"/>
          <w:sz w:val="18"/>
          <w:szCs w:val="18"/>
        </w:rPr>
      </w:pPr>
    </w:p>
    <w:p w14:paraId="1EDAC346" w14:textId="77777777" w:rsidR="0083103B" w:rsidRDefault="005E7C4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</w:rPr>
        <w:t xml:space="preserve">Kontakt dla </w:t>
      </w:r>
      <w:proofErr w:type="spellStart"/>
      <w:r>
        <w:rPr>
          <w:rFonts w:ascii="Arial" w:hAnsi="Arial"/>
          <w:sz w:val="18"/>
          <w:szCs w:val="18"/>
          <w:shd w:val="clear" w:color="auto" w:fill="FFFFFF"/>
        </w:rPr>
        <w:t>medi</w:t>
      </w:r>
      <w:proofErr w:type="spellEnd"/>
      <w:r>
        <w:rPr>
          <w:rFonts w:ascii="Arial" w:hAnsi="Arial"/>
          <w:sz w:val="18"/>
          <w:szCs w:val="18"/>
          <w:shd w:val="clear" w:color="auto" w:fill="FFFFFF"/>
          <w:lang w:val="es-ES_tradnl"/>
        </w:rPr>
        <w:t>ó</w:t>
      </w:r>
      <w:r>
        <w:rPr>
          <w:rFonts w:ascii="Arial" w:hAnsi="Arial"/>
          <w:sz w:val="18"/>
          <w:szCs w:val="18"/>
          <w:shd w:val="clear" w:color="auto" w:fill="FFFFFF"/>
        </w:rPr>
        <w:t>w:</w:t>
      </w:r>
    </w:p>
    <w:p w14:paraId="498204E8" w14:textId="77777777" w:rsidR="0083103B" w:rsidRDefault="005E7C40">
      <w:pPr>
        <w:pStyle w:val="DomylneA"/>
        <w:numPr>
          <w:ilvl w:val="0"/>
          <w:numId w:val="2"/>
        </w:numPr>
        <w:spacing w:before="0" w:line="264" w:lineRule="auto"/>
        <w:rPr>
          <w:rFonts w:ascii="Arial" w:hAnsi="Arial"/>
          <w:sz w:val="18"/>
          <w:szCs w:val="18"/>
          <w:lang w:val="en-US"/>
        </w:rPr>
      </w:pPr>
      <w:proofErr w:type="spellStart"/>
      <w:r>
        <w:rPr>
          <w:rFonts w:ascii="Arial" w:hAnsi="Arial"/>
          <w:sz w:val="18"/>
          <w:szCs w:val="18"/>
          <w:shd w:val="clear" w:color="auto" w:fill="FFFFFF"/>
          <w:lang w:val="en-US"/>
        </w:rPr>
        <w:t>Agencja</w:t>
      </w:r>
      <w:proofErr w:type="spellEnd"/>
      <w:r>
        <w:rPr>
          <w:rFonts w:ascii="Arial" w:hAnsi="Arial"/>
          <w:sz w:val="18"/>
          <w:szCs w:val="18"/>
          <w:shd w:val="clear" w:color="auto" w:fill="FFFFFF"/>
          <w:lang w:val="en-US"/>
        </w:rPr>
        <w:t xml:space="preserve"> Open Minded Group </w:t>
      </w:r>
      <w:hyperlink r:id="rId8" w:history="1">
        <w:r>
          <w:rPr>
            <w:rStyle w:val="Hyperlink0"/>
            <w:rFonts w:ascii="Arial" w:hAnsi="Arial"/>
            <w:sz w:val="18"/>
            <w:szCs w:val="18"/>
          </w:rPr>
          <w:t>pr@openmindedgroup.pl</w:t>
        </w:r>
      </w:hyperlink>
    </w:p>
    <w:p w14:paraId="1C032621" w14:textId="77777777" w:rsidR="0083103B" w:rsidRDefault="005E7C40">
      <w:pPr>
        <w:pStyle w:val="DomylneA"/>
        <w:numPr>
          <w:ilvl w:val="0"/>
          <w:numId w:val="2"/>
        </w:numPr>
        <w:spacing w:before="0" w:line="264" w:lineRule="auto"/>
        <w:rPr>
          <w:rFonts w:ascii="Arial" w:hAnsi="Arial"/>
          <w:sz w:val="18"/>
          <w:szCs w:val="18"/>
          <w:lang w:val="en-US"/>
        </w:rPr>
      </w:pPr>
      <w:r>
        <w:rPr>
          <w:rStyle w:val="Brak"/>
          <w:rFonts w:ascii="Arial" w:hAnsi="Arial"/>
          <w:sz w:val="18"/>
          <w:szCs w:val="18"/>
          <w:shd w:val="clear" w:color="auto" w:fill="FFFFFF"/>
          <w:lang w:val="en-US"/>
        </w:rPr>
        <w:t xml:space="preserve">Business Centre Club: Renata Stefanowska </w:t>
      </w:r>
      <w:hyperlink r:id="rId9" w:history="1">
        <w:r>
          <w:rPr>
            <w:rStyle w:val="Hyperlink1"/>
            <w:rFonts w:ascii="Arial" w:hAnsi="Arial"/>
            <w:sz w:val="18"/>
            <w:szCs w:val="18"/>
          </w:rPr>
          <w:t>renata.stefanowska@bcc.pl</w:t>
        </w:r>
      </w:hyperlink>
      <w:r>
        <w:rPr>
          <w:rStyle w:val="Brak"/>
          <w:rFonts w:ascii="Arial" w:hAnsi="Arial"/>
          <w:color w:val="AA3034"/>
          <w:sz w:val="18"/>
          <w:szCs w:val="18"/>
          <w:u w:color="AA3034"/>
          <w:shd w:val="clear" w:color="auto" w:fill="FFFFFF"/>
          <w:lang w:val="en-US"/>
        </w:rPr>
        <w:t xml:space="preserve"> </w:t>
      </w:r>
    </w:p>
    <w:p w14:paraId="134EAF42" w14:textId="77777777" w:rsidR="003F5DD1" w:rsidRDefault="003F5DD1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Style w:val="Brak"/>
          <w:rFonts w:ascii="Arial" w:hAnsi="Arial"/>
          <w:sz w:val="18"/>
          <w:szCs w:val="18"/>
          <w:u w:color="AA3034"/>
          <w:shd w:val="clear" w:color="auto" w:fill="FFFFFF"/>
        </w:rPr>
      </w:pPr>
    </w:p>
    <w:p w14:paraId="2256DF67" w14:textId="3720A3C6" w:rsidR="005E7C40" w:rsidRDefault="005E7C40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Style w:val="Brak"/>
          <w:rFonts w:ascii="Arial" w:hAnsi="Arial"/>
          <w:color w:val="AA3034"/>
          <w:sz w:val="18"/>
          <w:szCs w:val="18"/>
          <w:u w:color="AA3034"/>
          <w:shd w:val="clear" w:color="auto" w:fill="FFFFFF"/>
        </w:rPr>
      </w:pPr>
      <w:r w:rsidRPr="00335DDB">
        <w:rPr>
          <w:rStyle w:val="Brak"/>
          <w:rFonts w:ascii="Arial" w:hAnsi="Arial"/>
          <w:sz w:val="18"/>
          <w:szCs w:val="18"/>
          <w:u w:color="AA3034"/>
          <w:shd w:val="clear" w:color="auto" w:fill="FFFFFF"/>
        </w:rPr>
        <w:t>Kontakt od eksperta:</w:t>
      </w:r>
      <w:r w:rsidRPr="00335DDB">
        <w:rPr>
          <w:rStyle w:val="Brak"/>
          <w:rFonts w:ascii="Arial" w:hAnsi="Arial"/>
          <w:color w:val="AA3034"/>
          <w:sz w:val="18"/>
          <w:szCs w:val="18"/>
          <w:u w:color="AA3034"/>
          <w:shd w:val="clear" w:color="auto" w:fill="FFFFFF"/>
        </w:rPr>
        <w:t xml:space="preserve"> </w:t>
      </w:r>
    </w:p>
    <w:p w14:paraId="3FDA7E67" w14:textId="32A1BA81" w:rsidR="0083103B" w:rsidRPr="005E7C40" w:rsidRDefault="005E7C40" w:rsidP="00335DDB">
      <w:pPr>
        <w:pStyle w:val="DomylneA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eastAsia="Arial" w:hAnsi="Arial" w:cs="Arial"/>
          <w:sz w:val="18"/>
          <w:szCs w:val="18"/>
        </w:rPr>
      </w:pPr>
      <w:r w:rsidRPr="005E7C40">
        <w:rPr>
          <w:rStyle w:val="Brak"/>
          <w:rFonts w:ascii="Arial" w:hAnsi="Arial"/>
          <w:color w:val="AA3034"/>
          <w:sz w:val="18"/>
          <w:szCs w:val="18"/>
          <w:u w:color="AA3034"/>
          <w:shd w:val="clear" w:color="auto" w:fill="FFFFFF"/>
        </w:rPr>
        <w:t xml:space="preserve">Joanna </w:t>
      </w:r>
      <w:proofErr w:type="spellStart"/>
      <w:r w:rsidRPr="00335DDB">
        <w:rPr>
          <w:rStyle w:val="Brak"/>
          <w:rFonts w:ascii="Arial" w:hAnsi="Arial"/>
          <w:color w:val="AA3034"/>
          <w:sz w:val="18"/>
          <w:szCs w:val="18"/>
          <w:u w:color="AA3034"/>
          <w:shd w:val="clear" w:color="auto" w:fill="FFFFFF"/>
        </w:rPr>
        <w:t>Torb</w:t>
      </w:r>
      <w:r w:rsidRPr="00335DDB">
        <w:rPr>
          <w:rStyle w:val="Brak"/>
          <w:rFonts w:ascii="Arial" w:hAnsi="Arial" w:cs="Arial"/>
          <w:color w:val="AA3034"/>
          <w:sz w:val="18"/>
          <w:szCs w:val="18"/>
          <w:u w:color="AA3034"/>
          <w:shd w:val="clear" w:color="auto" w:fill="FFFFFF"/>
        </w:rPr>
        <w:t>é-Jacko</w:t>
      </w:r>
      <w:proofErr w:type="spellEnd"/>
      <w:r w:rsidRPr="00335DDB">
        <w:rPr>
          <w:rStyle w:val="Brak"/>
          <w:rFonts w:ascii="Arial" w:hAnsi="Arial" w:cs="Arial"/>
          <w:color w:val="AA3034"/>
          <w:sz w:val="18"/>
          <w:szCs w:val="18"/>
          <w:u w:color="AA3034"/>
          <w:shd w:val="clear" w:color="auto" w:fill="FFFFFF"/>
        </w:rPr>
        <w:t>, ekspertka BCC ds. prawa pracy i ubezpieczeń społecznych</w:t>
      </w:r>
      <w:r>
        <w:rPr>
          <w:rStyle w:val="Brak"/>
          <w:rFonts w:ascii="Arial" w:hAnsi="Arial" w:cs="Arial"/>
          <w:color w:val="AA3034"/>
          <w:sz w:val="18"/>
          <w:szCs w:val="18"/>
          <w:u w:color="AA3034"/>
          <w:shd w:val="clear" w:color="auto" w:fill="FFFFFF"/>
        </w:rPr>
        <w:t xml:space="preserve">: </w:t>
      </w:r>
      <w:r w:rsidRPr="00335DDB">
        <w:rPr>
          <w:rStyle w:val="Brak"/>
          <w:rFonts w:ascii="Arial" w:hAnsi="Arial"/>
          <w:color w:val="AA3034"/>
          <w:sz w:val="18"/>
          <w:szCs w:val="18"/>
          <w:u w:color="AA3034"/>
          <w:shd w:val="clear" w:color="auto" w:fill="FFFFFF"/>
        </w:rPr>
        <w:t xml:space="preserve"> </w:t>
      </w:r>
      <w:hyperlink r:id="rId10" w:history="1">
        <w:r w:rsidRPr="00335DDB">
          <w:rPr>
            <w:rStyle w:val="Hipercze"/>
          </w:rPr>
          <w:t>joanna.torbe@bcc.org.pl</w:t>
        </w:r>
      </w:hyperlink>
    </w:p>
    <w:p w14:paraId="3C301B05" w14:textId="77777777" w:rsidR="0083103B" w:rsidRPr="005E7C40" w:rsidRDefault="0083103B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eastAsia="Arial" w:hAnsi="Arial" w:cs="Arial"/>
          <w:sz w:val="22"/>
          <w:szCs w:val="22"/>
        </w:rPr>
      </w:pPr>
    </w:p>
    <w:p w14:paraId="1C897459" w14:textId="77777777" w:rsidR="0083103B" w:rsidRPr="00335DDB" w:rsidRDefault="0083103B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eastAsia="Arial" w:hAnsi="Arial" w:cs="Arial"/>
          <w:sz w:val="22"/>
          <w:szCs w:val="22"/>
          <w:shd w:val="clear" w:color="auto" w:fill="000000"/>
        </w:rPr>
      </w:pPr>
    </w:p>
    <w:p w14:paraId="60413287" w14:textId="77777777" w:rsidR="0083103B" w:rsidRPr="00335DDB" w:rsidRDefault="0083103B">
      <w:pPr>
        <w:pStyle w:val="Domylne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eastAsia="Arial" w:hAnsi="Arial" w:cs="Arial"/>
          <w:sz w:val="22"/>
          <w:szCs w:val="22"/>
        </w:rPr>
      </w:pPr>
    </w:p>
    <w:p w14:paraId="403C47B9" w14:textId="77777777" w:rsidR="0083103B" w:rsidRPr="005E7C40" w:rsidRDefault="005E7C4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64" w:lineRule="auto"/>
        <w:rPr>
          <w:rFonts w:ascii="Arial" w:eastAsia="Arial" w:hAnsi="Arial" w:cs="Arial"/>
          <w:sz w:val="22"/>
          <w:szCs w:val="22"/>
        </w:rPr>
      </w:pPr>
      <w:r w:rsidRPr="00335DDB">
        <w:rPr>
          <w:rStyle w:val="Brak"/>
          <w:rFonts w:ascii="Arial" w:hAnsi="Arial"/>
          <w:sz w:val="22"/>
          <w:szCs w:val="22"/>
        </w:rPr>
        <w:t xml:space="preserve"> </w:t>
      </w:r>
    </w:p>
    <w:p w14:paraId="63986683" w14:textId="77777777" w:rsidR="0083103B" w:rsidRPr="005E7C40" w:rsidRDefault="005E7C40">
      <w:pPr>
        <w:pStyle w:val="TreA"/>
        <w:pBdr>
          <w:top w:val="single" w:sz="4" w:space="0" w:color="000000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120EFB32" wp14:editId="63C75E8A">
            <wp:simplePos x="0" y="0"/>
            <wp:positionH relativeFrom="column">
              <wp:posOffset>-636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T="57150" distB="57150" distL="57150" distR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8A1956A" w14:textId="77777777" w:rsidR="0083103B" w:rsidRDefault="005E7C40">
      <w:pPr>
        <w:pStyle w:val="TreA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Business Centre Club to największa w kraju ustawowa organizacja indywidualnych </w:t>
      </w:r>
      <w:proofErr w:type="spellStart"/>
      <w:r>
        <w:rPr>
          <w:rFonts w:ascii="Arial" w:hAnsi="Arial"/>
          <w:sz w:val="22"/>
          <w:szCs w:val="22"/>
        </w:rPr>
        <w:t>pracodawc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w. Członkowie Klubu zatrudniają ponad 400 tys. pracownik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w, przychody firm to ponad 200 miliard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Fonts w:ascii="Arial" w:hAnsi="Arial"/>
          <w:sz w:val="22"/>
          <w:szCs w:val="22"/>
        </w:rPr>
        <w:t>przedsiębiorc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w są także prawnicy, dziennikarze, naukowcy, wydawcy, lekarze, wojskowi i studenci. </w:t>
      </w:r>
    </w:p>
    <w:p w14:paraId="19EDFDF1" w14:textId="77777777" w:rsidR="0083103B" w:rsidRDefault="0083103B">
      <w:pPr>
        <w:pStyle w:val="TreA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A33D8BF" w14:textId="77777777" w:rsidR="0083103B" w:rsidRDefault="005E7C40">
      <w:pPr>
        <w:pStyle w:val="TreA"/>
        <w:spacing w:line="276" w:lineRule="auto"/>
      </w:pPr>
      <w:r>
        <w:rPr>
          <w:rFonts w:ascii="Arial" w:hAnsi="Arial"/>
          <w:sz w:val="22"/>
          <w:szCs w:val="22"/>
        </w:rPr>
        <w:t xml:space="preserve">Business Centre Club w mediach </w:t>
      </w:r>
      <w:proofErr w:type="spellStart"/>
      <w:r>
        <w:rPr>
          <w:rFonts w:ascii="Arial" w:hAnsi="Arial"/>
          <w:sz w:val="22"/>
          <w:szCs w:val="22"/>
        </w:rPr>
        <w:t>spo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>ł</w:t>
      </w:r>
      <w:proofErr w:type="spellStart"/>
      <w:r>
        <w:rPr>
          <w:rFonts w:ascii="Arial" w:hAnsi="Arial"/>
          <w:sz w:val="22"/>
          <w:szCs w:val="22"/>
        </w:rPr>
        <w:t>eczno</w:t>
      </w:r>
      <w:proofErr w:type="spellEnd"/>
      <w:r>
        <w:rPr>
          <w:rStyle w:val="Brak"/>
          <w:rFonts w:ascii="Arial" w:hAnsi="Arial"/>
          <w:sz w:val="22"/>
          <w:szCs w:val="22"/>
          <w:lang w:val="en-US"/>
        </w:rPr>
        <w:t>ś</w:t>
      </w:r>
      <w:proofErr w:type="spellStart"/>
      <w:r>
        <w:rPr>
          <w:rFonts w:ascii="Arial" w:hAnsi="Arial"/>
          <w:sz w:val="22"/>
          <w:szCs w:val="22"/>
        </w:rPr>
        <w:t>ciowych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hyperlink r:id="rId12" w:history="1">
        <w:r>
          <w:rPr>
            <w:rStyle w:val="Hyperlink3"/>
            <w:rFonts w:ascii="Arial" w:hAnsi="Arial"/>
            <w:sz w:val="22"/>
            <w:szCs w:val="22"/>
          </w:rPr>
          <w:t>LinkedIn &gt;</w:t>
        </w:r>
      </w:hyperlink>
      <w:r>
        <w:rPr>
          <w:rFonts w:ascii="Arial" w:hAnsi="Arial"/>
          <w:sz w:val="22"/>
          <w:szCs w:val="22"/>
        </w:rPr>
        <w:t xml:space="preserve"> </w:t>
      </w:r>
      <w:hyperlink r:id="rId13" w:history="1">
        <w:r>
          <w:rPr>
            <w:rStyle w:val="Hyperlink3"/>
            <w:rFonts w:ascii="Arial" w:hAnsi="Arial"/>
            <w:sz w:val="22"/>
            <w:szCs w:val="22"/>
          </w:rPr>
          <w:t>Facebook &gt;</w:t>
        </w:r>
      </w:hyperlink>
      <w:r>
        <w:rPr>
          <w:rFonts w:ascii="Arial" w:hAnsi="Arial"/>
          <w:sz w:val="22"/>
          <w:szCs w:val="22"/>
        </w:rPr>
        <w:t xml:space="preserve"> </w:t>
      </w:r>
      <w:hyperlink r:id="rId14" w:history="1">
        <w:r>
          <w:rPr>
            <w:rStyle w:val="Hyperlink4"/>
            <w:rFonts w:ascii="Arial" w:hAnsi="Arial"/>
            <w:sz w:val="22"/>
            <w:szCs w:val="22"/>
          </w:rPr>
          <w:t>Twitter &gt;</w:t>
        </w:r>
      </w:hyperlink>
    </w:p>
    <w:sectPr w:rsidR="0083103B" w:rsidSect="00335DDB">
      <w:headerReference w:type="default" r:id="rId15"/>
      <w:pgSz w:w="11900" w:h="16840"/>
      <w:pgMar w:top="2552" w:right="1417" w:bottom="1417" w:left="1417" w:header="85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194B" w14:textId="77777777" w:rsidR="003276D0" w:rsidRDefault="003276D0">
      <w:r>
        <w:separator/>
      </w:r>
    </w:p>
  </w:endnote>
  <w:endnote w:type="continuationSeparator" w:id="0">
    <w:p w14:paraId="559903D3" w14:textId="77777777" w:rsidR="003276D0" w:rsidRDefault="0032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753B" w14:textId="77777777" w:rsidR="003276D0" w:rsidRDefault="003276D0">
      <w:r>
        <w:separator/>
      </w:r>
    </w:p>
  </w:footnote>
  <w:footnote w:type="continuationSeparator" w:id="0">
    <w:p w14:paraId="49B58498" w14:textId="77777777" w:rsidR="003276D0" w:rsidRDefault="0032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1B87" w14:textId="77777777" w:rsidR="0083103B" w:rsidRDefault="005E7C40">
    <w:pPr>
      <w:pStyle w:val="NagwekistopkaA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1F40BA1" wp14:editId="6A6EFC3F">
          <wp:simplePos x="0" y="0"/>
          <wp:positionH relativeFrom="page">
            <wp:posOffset>2659380</wp:posOffset>
          </wp:positionH>
          <wp:positionV relativeFrom="page">
            <wp:posOffset>509270</wp:posOffset>
          </wp:positionV>
          <wp:extent cx="1933286" cy="705600"/>
          <wp:effectExtent l="0" t="0" r="0" b="0"/>
          <wp:wrapNone/>
          <wp:docPr id="2061063498" name="Obraz 2061063498" descr="Obraz zawierający tekst, Czcionka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, Czcionka, logo, GrafikaOpis wygenerowany automatycznie" descr="Obraz zawierający tekst, Czcionka, logo, Grafika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286" cy="70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77916"/>
    <w:multiLevelType w:val="hybridMultilevel"/>
    <w:tmpl w:val="7520BFB0"/>
    <w:numStyleLink w:val="Zaimportowanystyl1"/>
  </w:abstractNum>
  <w:abstractNum w:abstractNumId="1" w15:restartNumberingAfterBreak="0">
    <w:nsid w:val="76433AFD"/>
    <w:multiLevelType w:val="hybridMultilevel"/>
    <w:tmpl w:val="7520BFB0"/>
    <w:styleLink w:val="Zaimportowanystyl1"/>
    <w:lvl w:ilvl="0" w:tplc="6DA82FC4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F47FB2">
      <w:start w:val="1"/>
      <w:numFmt w:val="bullet"/>
      <w:lvlText w:val="o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748BDC">
      <w:start w:val="1"/>
      <w:numFmt w:val="bullet"/>
      <w:lvlText w:val="▪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E42AB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653A6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223354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AC47C4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16BE56">
      <w:start w:val="1"/>
      <w:numFmt w:val="bullet"/>
      <w:lvlText w:val="o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566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21DD0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56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AE43EE3"/>
    <w:multiLevelType w:val="hybridMultilevel"/>
    <w:tmpl w:val="846A5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971680">
    <w:abstractNumId w:val="1"/>
  </w:num>
  <w:num w:numId="2" w16cid:durableId="156923377">
    <w:abstractNumId w:val="0"/>
  </w:num>
  <w:num w:numId="3" w16cid:durableId="483858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B"/>
    <w:rsid w:val="003276D0"/>
    <w:rsid w:val="00335DDB"/>
    <w:rsid w:val="003F5DD1"/>
    <w:rsid w:val="005E7C40"/>
    <w:rsid w:val="0083103B"/>
    <w:rsid w:val="00A110F8"/>
    <w:rsid w:val="00C7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F7590"/>
  <w15:docId w15:val="{56694702-73EA-41D3-8F4E-3E1E6A1F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AA3034"/>
      <w:u w:val="single" w:color="AA3034"/>
      <w:lang w:val="de-DE"/>
    </w:rPr>
  </w:style>
  <w:style w:type="character" w:customStyle="1" w:styleId="Hyperlink1">
    <w:name w:val="Hyperlink.1"/>
    <w:basedOn w:val="Brak"/>
    <w:rPr>
      <w:outline w:val="0"/>
      <w:color w:val="AA3034"/>
      <w:u w:val="single" w:color="AA3034"/>
      <w:lang w:val="en-US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outline w:val="0"/>
      <w:color w:val="AE2F36"/>
      <w:u w:val="none" w:color="0000FF"/>
    </w:rPr>
  </w:style>
  <w:style w:type="character" w:customStyle="1" w:styleId="Hyperlink3">
    <w:name w:val="Hyperlink.3"/>
    <w:basedOn w:val="Brak"/>
    <w:rPr>
      <w:u w:val="single"/>
      <w:lang w:val="nl-NL"/>
    </w:rPr>
  </w:style>
  <w:style w:type="character" w:customStyle="1" w:styleId="Hyperlink4">
    <w:name w:val="Hyperlink.4"/>
    <w:basedOn w:val="Brak"/>
    <w:rPr>
      <w:u w:val="single"/>
      <w:lang w:val="en-US"/>
    </w:rPr>
  </w:style>
  <w:style w:type="paragraph" w:styleId="Poprawka">
    <w:name w:val="Revision"/>
    <w:hidden/>
    <w:uiPriority w:val="99"/>
    <w:semiHidden/>
    <w:rsid w:val="00C71D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C71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DE8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C71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DE8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openmindedgroup.pl" TargetMode="External"/><Relationship Id="rId13" Type="http://schemas.openxmlformats.org/officeDocument/2006/relationships/hyperlink" Target="http://www.facebook.com/businesscentrecl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business-centre-club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oanna.torbe@bcc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stefanowska@bcc.pl" TargetMode="External"/><Relationship Id="rId14" Type="http://schemas.openxmlformats.org/officeDocument/2006/relationships/hyperlink" Target="http://www.twitter.com/BCC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EEB6-FAA4-4B1C-8B48-83E59F40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2</cp:revision>
  <dcterms:created xsi:type="dcterms:W3CDTF">2023-07-31T08:11:00Z</dcterms:created>
  <dcterms:modified xsi:type="dcterms:W3CDTF">2023-07-31T08:11:00Z</dcterms:modified>
</cp:coreProperties>
</file>