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93B" w14:textId="426432F9" w:rsidR="00586311" w:rsidRDefault="00033A3C">
      <w:pPr>
        <w:spacing w:line="320" w:lineRule="atLeast"/>
        <w:jc w:val="center"/>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14:anchorId="560D163C" wp14:editId="499DB637">
            <wp:extent cx="2479040" cy="1839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9040" cy="1839595"/>
                    </a:xfrm>
                    <a:prstGeom prst="rect">
                      <a:avLst/>
                    </a:prstGeom>
                    <a:noFill/>
                    <a:ln>
                      <a:noFill/>
                    </a:ln>
                  </pic:spPr>
                </pic:pic>
              </a:graphicData>
            </a:graphic>
          </wp:inline>
        </w:drawing>
      </w:r>
    </w:p>
    <w:p w14:paraId="49FE79C2" w14:textId="77777777" w:rsidR="00586311" w:rsidRDefault="00586311">
      <w:pPr>
        <w:spacing w:line="320" w:lineRule="atLeast"/>
        <w:jc w:val="center"/>
        <w:rPr>
          <w:b/>
          <w:bCs/>
          <w:sz w:val="24"/>
          <w:szCs w:val="24"/>
        </w:rPr>
      </w:pPr>
    </w:p>
    <w:p w14:paraId="4291F2B3" w14:textId="77777777" w:rsidR="00586311" w:rsidRDefault="00594B4B">
      <w:pPr>
        <w:spacing w:line="320" w:lineRule="atLeast"/>
        <w:jc w:val="center"/>
        <w:rPr>
          <w:b/>
          <w:bCs/>
          <w:sz w:val="24"/>
          <w:szCs w:val="24"/>
        </w:rPr>
      </w:pPr>
      <w:r>
        <w:rPr>
          <w:b/>
          <w:bCs/>
          <w:sz w:val="24"/>
          <w:szCs w:val="24"/>
        </w:rPr>
        <w:t>EESC - GROUP I</w:t>
      </w:r>
    </w:p>
    <w:p w14:paraId="74189417" w14:textId="77777777" w:rsidR="00586311" w:rsidRDefault="00594B4B">
      <w:pPr>
        <w:spacing w:line="320" w:lineRule="atLeast"/>
        <w:jc w:val="center"/>
        <w:rPr>
          <w:b/>
          <w:bCs/>
          <w:i/>
          <w:iCs/>
          <w:sz w:val="20"/>
          <w:szCs w:val="20"/>
        </w:rPr>
      </w:pPr>
      <w:r>
        <w:rPr>
          <w:b/>
          <w:bCs/>
          <w:i/>
          <w:iCs/>
          <w:sz w:val="20"/>
          <w:szCs w:val="20"/>
        </w:rPr>
        <w:t>European Economic and Social Committee</w:t>
      </w:r>
    </w:p>
    <w:p w14:paraId="6DF6391A" w14:textId="77777777" w:rsidR="00586311" w:rsidRDefault="00594B4B">
      <w:pPr>
        <w:spacing w:line="320" w:lineRule="atLeast"/>
        <w:jc w:val="center"/>
        <w:rPr>
          <w:b/>
          <w:bCs/>
          <w:i/>
          <w:iCs/>
          <w:sz w:val="20"/>
          <w:szCs w:val="20"/>
        </w:rPr>
      </w:pPr>
      <w:r>
        <w:rPr>
          <w:b/>
          <w:bCs/>
          <w:i/>
          <w:iCs/>
          <w:sz w:val="20"/>
          <w:szCs w:val="20"/>
        </w:rPr>
        <w:t>Employers' Group</w:t>
      </w:r>
    </w:p>
    <w:p w14:paraId="19F9994D" w14:textId="77777777" w:rsidR="00586311" w:rsidRDefault="00586311">
      <w:pPr>
        <w:spacing w:line="320" w:lineRule="atLeast"/>
        <w:jc w:val="center"/>
        <w:rPr>
          <w:b/>
          <w:bCs/>
          <w:i/>
          <w:iCs/>
          <w:sz w:val="20"/>
          <w:szCs w:val="20"/>
        </w:rPr>
      </w:pPr>
    </w:p>
    <w:p w14:paraId="177AE662" w14:textId="77777777" w:rsidR="00586311" w:rsidRDefault="00594B4B">
      <w:pPr>
        <w:spacing w:line="320" w:lineRule="atLeast"/>
        <w:jc w:val="center"/>
        <w:rPr>
          <w:b/>
          <w:bCs/>
          <w:sz w:val="24"/>
          <w:szCs w:val="24"/>
        </w:rPr>
      </w:pPr>
      <w:r>
        <w:rPr>
          <w:b/>
          <w:bCs/>
          <w:sz w:val="24"/>
          <w:szCs w:val="24"/>
        </w:rPr>
        <w:t>CESE - GROUPE I</w:t>
      </w:r>
    </w:p>
    <w:p w14:paraId="60E4F50C" w14:textId="77777777" w:rsidR="00586311" w:rsidRDefault="00594B4B">
      <w:pPr>
        <w:spacing w:line="320" w:lineRule="atLeast"/>
        <w:jc w:val="center"/>
        <w:rPr>
          <w:b/>
          <w:bCs/>
          <w:i/>
          <w:iCs/>
          <w:sz w:val="20"/>
          <w:szCs w:val="20"/>
        </w:rPr>
      </w:pPr>
      <w:r>
        <w:rPr>
          <w:b/>
          <w:bCs/>
          <w:i/>
          <w:iCs/>
          <w:sz w:val="20"/>
          <w:szCs w:val="20"/>
        </w:rPr>
        <w:t>Comité économique et social européen</w:t>
      </w:r>
    </w:p>
    <w:p w14:paraId="4A99B715" w14:textId="77777777" w:rsidR="00586311" w:rsidRDefault="00594B4B">
      <w:pPr>
        <w:spacing w:line="320" w:lineRule="atLeast"/>
        <w:jc w:val="center"/>
        <w:rPr>
          <w:b/>
          <w:bCs/>
          <w:i/>
          <w:iCs/>
          <w:sz w:val="20"/>
          <w:szCs w:val="20"/>
        </w:rPr>
      </w:pPr>
      <w:r>
        <w:rPr>
          <w:b/>
          <w:bCs/>
          <w:i/>
          <w:iCs/>
          <w:sz w:val="20"/>
          <w:szCs w:val="20"/>
        </w:rPr>
        <w:t>Groupe des Employeurs</w:t>
      </w:r>
    </w:p>
    <w:p w14:paraId="061185C9" w14:textId="77777777" w:rsidR="00586311" w:rsidRDefault="00586311">
      <w:pPr>
        <w:spacing w:line="320" w:lineRule="atLeast"/>
        <w:jc w:val="center"/>
        <w:rPr>
          <w:sz w:val="20"/>
          <w:szCs w:val="20"/>
        </w:rPr>
      </w:pPr>
    </w:p>
    <w:p w14:paraId="69462BBC" w14:textId="77777777" w:rsidR="00586311" w:rsidRDefault="00586311">
      <w:pPr>
        <w:rPr>
          <w:rFonts w:ascii="Times New Roman" w:hAnsi="Times New Roman" w:cs="Times New Roman"/>
          <w:color w:val="auto"/>
          <w:sz w:val="24"/>
          <w:szCs w:val="24"/>
        </w:rPr>
      </w:pPr>
    </w:p>
    <w:p w14:paraId="4408C295" w14:textId="77777777" w:rsidR="00586311" w:rsidRDefault="00586311">
      <w:pPr>
        <w:rPr>
          <w:rFonts w:ascii="Times New Roman" w:hAnsi="Times New Roman" w:cs="Times New Roman"/>
          <w:color w:val="auto"/>
          <w:sz w:val="24"/>
          <w:szCs w:val="24"/>
        </w:rPr>
      </w:pPr>
    </w:p>
    <w:p w14:paraId="1F1DAE90" w14:textId="77777777" w:rsidR="00586311" w:rsidRDefault="00586311">
      <w:pPr>
        <w:rPr>
          <w:rFonts w:ascii="Times New Roman" w:hAnsi="Times New Roman" w:cs="Times New Roman"/>
          <w:color w:val="auto"/>
          <w:sz w:val="24"/>
          <w:szCs w:val="24"/>
        </w:rPr>
      </w:pPr>
    </w:p>
    <w:p w14:paraId="50BE9B62" w14:textId="77777777" w:rsidR="00586311" w:rsidRDefault="00586311">
      <w:pPr>
        <w:rPr>
          <w:rFonts w:ascii="Times New Roman" w:hAnsi="Times New Roman" w:cs="Times New Roman"/>
          <w:color w:val="auto"/>
          <w:sz w:val="24"/>
          <w:szCs w:val="24"/>
        </w:rPr>
      </w:pPr>
    </w:p>
    <w:p w14:paraId="3B5BECF9" w14:textId="77777777" w:rsidR="00586311" w:rsidRDefault="00586311">
      <w:pPr>
        <w:rPr>
          <w:rFonts w:ascii="Times New Roman" w:hAnsi="Times New Roman" w:cs="Times New Roman"/>
          <w:color w:val="auto"/>
          <w:sz w:val="24"/>
          <w:szCs w:val="24"/>
        </w:rPr>
      </w:pPr>
    </w:p>
    <w:p w14:paraId="509ED549" w14:textId="77777777" w:rsidR="00586311" w:rsidRDefault="00586311">
      <w:pPr>
        <w:rPr>
          <w:rFonts w:ascii="Times New Roman" w:hAnsi="Times New Roman" w:cs="Times New Roman"/>
          <w:color w:val="auto"/>
          <w:sz w:val="24"/>
          <w:szCs w:val="24"/>
        </w:rPr>
      </w:pPr>
    </w:p>
    <w:p w14:paraId="786940A3" w14:textId="77777777" w:rsidR="00586311" w:rsidRDefault="00586311">
      <w:pPr>
        <w:rPr>
          <w:rFonts w:ascii="Times New Roman" w:hAnsi="Times New Roman" w:cs="Times New Roman"/>
          <w:color w:val="auto"/>
          <w:sz w:val="24"/>
          <w:szCs w:val="24"/>
        </w:rPr>
      </w:pPr>
    </w:p>
    <w:p w14:paraId="78E1955D" w14:textId="77777777" w:rsidR="00586311" w:rsidRDefault="00586311">
      <w:pPr>
        <w:rPr>
          <w:rFonts w:ascii="Times New Roman" w:hAnsi="Times New Roman" w:cs="Times New Roman"/>
          <w:color w:val="auto"/>
          <w:sz w:val="24"/>
          <w:szCs w:val="24"/>
        </w:rPr>
      </w:pPr>
    </w:p>
    <w:p w14:paraId="012BFD36" w14:textId="77777777" w:rsidR="00586311" w:rsidRDefault="00586311">
      <w:pPr>
        <w:rPr>
          <w:rFonts w:ascii="Times New Roman" w:hAnsi="Times New Roman" w:cs="Times New Roman"/>
          <w:color w:val="auto"/>
          <w:sz w:val="24"/>
          <w:szCs w:val="24"/>
        </w:rPr>
      </w:pPr>
    </w:p>
    <w:p w14:paraId="0F9DADCD" w14:textId="77777777" w:rsidR="00586311" w:rsidRDefault="00594B4B">
      <w:pPr>
        <w:spacing w:line="320" w:lineRule="atLeast"/>
        <w:jc w:val="center"/>
        <w:rPr>
          <w:b/>
          <w:bCs/>
          <w:sz w:val="32"/>
          <w:szCs w:val="32"/>
        </w:rPr>
      </w:pPr>
      <w:r w:rsidRPr="00BB653D">
        <w:rPr>
          <w:b/>
          <w:bCs/>
          <w:sz w:val="32"/>
          <w:szCs w:val="32"/>
          <w:highlight w:val="yellow"/>
        </w:rPr>
        <w:t>New work - 1-2023</w:t>
      </w:r>
    </w:p>
    <w:p w14:paraId="2F215942" w14:textId="1C365B6F" w:rsidR="00586311" w:rsidRDefault="00594B4B">
      <w:pPr>
        <w:spacing w:line="320" w:lineRule="atLeast"/>
        <w:jc w:val="center"/>
        <w:rPr>
          <w:b/>
          <w:bCs/>
          <w:sz w:val="24"/>
          <w:szCs w:val="24"/>
        </w:rPr>
      </w:pPr>
      <w:r>
        <w:rPr>
          <w:b/>
          <w:bCs/>
          <w:sz w:val="24"/>
          <w:szCs w:val="24"/>
        </w:rPr>
        <w:t xml:space="preserve">Results </w:t>
      </w:r>
    </w:p>
    <w:p w14:paraId="2D69F868" w14:textId="77777777" w:rsidR="00586311" w:rsidRDefault="00586311">
      <w:pPr>
        <w:spacing w:line="320" w:lineRule="atLeast"/>
        <w:jc w:val="center"/>
        <w:rPr>
          <w:b/>
          <w:bCs/>
          <w:sz w:val="24"/>
          <w:szCs w:val="24"/>
        </w:rPr>
      </w:pPr>
    </w:p>
    <w:p w14:paraId="556B6B2F" w14:textId="77777777" w:rsidR="00586311" w:rsidRDefault="00594B4B">
      <w:pPr>
        <w:spacing w:line="320" w:lineRule="atLeast"/>
        <w:jc w:val="center"/>
        <w:rPr>
          <w:b/>
          <w:bCs/>
          <w:sz w:val="32"/>
          <w:szCs w:val="32"/>
        </w:rPr>
      </w:pPr>
      <w:r>
        <w:rPr>
          <w:b/>
          <w:bCs/>
          <w:sz w:val="32"/>
          <w:szCs w:val="32"/>
        </w:rPr>
        <w:t>Nouveaux travaux - 1-2023</w:t>
      </w:r>
    </w:p>
    <w:p w14:paraId="14FBD184" w14:textId="6C5E82C5" w:rsidR="00586311" w:rsidRDefault="00594B4B">
      <w:pPr>
        <w:spacing w:line="320" w:lineRule="atLeast"/>
        <w:jc w:val="center"/>
        <w:rPr>
          <w:b/>
          <w:bCs/>
          <w:sz w:val="24"/>
          <w:szCs w:val="24"/>
        </w:rPr>
      </w:pPr>
      <w:r>
        <w:rPr>
          <w:b/>
          <w:bCs/>
          <w:sz w:val="24"/>
          <w:szCs w:val="24"/>
        </w:rPr>
        <w:t xml:space="preserve">Résultats </w:t>
      </w:r>
    </w:p>
    <w:p w14:paraId="1BA1723F" w14:textId="77777777" w:rsidR="00586311" w:rsidRDefault="00586311">
      <w:pPr>
        <w:spacing w:line="320" w:lineRule="atLeast"/>
        <w:jc w:val="center"/>
        <w:rPr>
          <w:b/>
          <w:bCs/>
          <w:sz w:val="24"/>
          <w:szCs w:val="24"/>
        </w:rPr>
      </w:pPr>
    </w:p>
    <w:p w14:paraId="1BA8A4B2" w14:textId="77777777" w:rsidR="00586311" w:rsidRDefault="00586311">
      <w:pPr>
        <w:spacing w:line="320" w:lineRule="atLeast"/>
        <w:jc w:val="center"/>
        <w:rPr>
          <w:sz w:val="24"/>
          <w:szCs w:val="24"/>
        </w:rPr>
      </w:pPr>
    </w:p>
    <w:p w14:paraId="2FC2F0EB" w14:textId="77777777" w:rsidR="00586311" w:rsidRDefault="00594B4B">
      <w:pPr>
        <w:pStyle w:val="title1"/>
        <w:jc w:val="left"/>
        <w:rPr>
          <w:b w:val="0"/>
          <w:bCs w:val="0"/>
          <w:sz w:val="24"/>
          <w:szCs w:val="24"/>
        </w:rPr>
      </w:pPr>
      <w:r>
        <w:rPr>
          <w:sz w:val="24"/>
          <w:szCs w:val="24"/>
        </w:rPr>
        <w:br w:type="page"/>
      </w: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192D07D8" w14:textId="77777777" w:rsidTr="00BB653D">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64A1404F" w14:textId="61F7DD5D" w:rsidR="00586311" w:rsidRDefault="00594B4B">
            <w:pPr>
              <w:spacing w:line="320" w:lineRule="atLeast"/>
              <w:rPr>
                <w:sz w:val="24"/>
                <w:szCs w:val="24"/>
              </w:rPr>
            </w:pPr>
            <w:r>
              <w:rPr>
                <w:b/>
                <w:bCs/>
                <w:sz w:val="24"/>
                <w:szCs w:val="24"/>
              </w:rPr>
              <w:lastRenderedPageBreak/>
              <w:t>ECO/609</w:t>
            </w:r>
          </w:p>
        </w:tc>
      </w:tr>
      <w:tr w:rsidR="00586311" w14:paraId="28A344AB"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6F92A795"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6833EF38" w14:textId="77777777" w:rsidR="00586311" w:rsidRDefault="00594B4B">
            <w:pPr>
              <w:pStyle w:val="fieldValue"/>
            </w:pPr>
            <w:r w:rsidRPr="00BB653D">
              <w:rPr>
                <w:highlight w:val="yellow"/>
              </w:rPr>
              <w:t>4th Report on the implementation of European Union macro-regional strategies</w:t>
            </w:r>
          </w:p>
          <w:p w14:paraId="2B6D2D5B" w14:textId="77777777" w:rsidR="00586311" w:rsidRDefault="00586311">
            <w:pPr>
              <w:pStyle w:val="fieldValue"/>
            </w:pPr>
          </w:p>
          <w:p w14:paraId="1671D91F" w14:textId="77777777" w:rsidR="00586311" w:rsidRDefault="00594B4B">
            <w:pPr>
              <w:pStyle w:val="fieldValue"/>
            </w:pPr>
            <w:r>
              <w:t>4e rapport sur la mise en œuvre des stratégies macrorégionales de l’Union européenne</w:t>
            </w:r>
          </w:p>
        </w:tc>
      </w:tr>
      <w:tr w:rsidR="00586311" w14:paraId="1D17A657"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A8E15C3" w14:textId="1EECD5EF"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57E591CF" w14:textId="4D9D199F" w:rsidR="00586311" w:rsidRDefault="00586311">
            <w:pPr>
              <w:pStyle w:val="fieldValue"/>
            </w:pPr>
          </w:p>
        </w:tc>
      </w:tr>
      <w:tr w:rsidR="00586311" w14:paraId="36EABEF8"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F551FEA" w14:textId="3F41C194"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6FB61258" w14:textId="7ED7FE3F" w:rsidR="00586311" w:rsidRDefault="00586311">
            <w:pPr>
              <w:pStyle w:val="fieldValue"/>
            </w:pPr>
          </w:p>
        </w:tc>
      </w:tr>
      <w:tr w:rsidR="00586311" w14:paraId="0DD3B555"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66ACF374" w14:textId="77777777" w:rsidR="00586311" w:rsidRDefault="00594B4B">
            <w:pPr>
              <w:pStyle w:val="fieldName"/>
              <w:rPr>
                <w:b w:val="0"/>
                <w:bCs w:val="0"/>
              </w:rPr>
            </w:pPr>
            <w:r>
              <w:t>References / Références:</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14048E4C" w14:textId="77777777" w:rsidR="00586311" w:rsidRDefault="00594B4B">
            <w:pPr>
              <w:pStyle w:val="fieldValue"/>
            </w:pPr>
            <w:r>
              <w:t>COM(2022) 705  final</w:t>
            </w:r>
          </w:p>
        </w:tc>
      </w:tr>
    </w:tbl>
    <w:p w14:paraId="13D34694" w14:textId="08F360BD" w:rsidR="00586311" w:rsidRPr="00E436B2" w:rsidRDefault="00586311">
      <w:pPr>
        <w:pStyle w:val="title1"/>
        <w:jc w:val="left"/>
        <w:rPr>
          <w:rFonts w:ascii="Times New Roman" w:hAnsi="Times New Roman" w:cs="Times New Roman"/>
          <w:b w:val="0"/>
          <w:bCs w:val="0"/>
          <w:color w:val="auto"/>
          <w:sz w:val="24"/>
          <w:szCs w:val="24"/>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6B167F6A" w14:textId="77777777" w:rsidTr="00BB653D">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2B475862" w14:textId="7CF42222" w:rsidR="00586311" w:rsidRDefault="00594B4B">
            <w:pPr>
              <w:spacing w:line="320" w:lineRule="atLeast"/>
              <w:rPr>
                <w:sz w:val="24"/>
                <w:szCs w:val="24"/>
              </w:rPr>
            </w:pPr>
            <w:r>
              <w:rPr>
                <w:b/>
                <w:bCs/>
                <w:sz w:val="24"/>
                <w:szCs w:val="24"/>
              </w:rPr>
              <w:t>ECO/608</w:t>
            </w:r>
          </w:p>
        </w:tc>
      </w:tr>
      <w:tr w:rsidR="00586311" w14:paraId="1492085A"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9230137"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2EF270A0" w14:textId="77777777" w:rsidR="00586311" w:rsidRDefault="00594B4B">
            <w:pPr>
              <w:pStyle w:val="fieldValue"/>
            </w:pPr>
            <w:r w:rsidRPr="00BB653D">
              <w:rPr>
                <w:highlight w:val="yellow"/>
              </w:rPr>
              <w:t>Banking union: Eurogroup proposal from June 2022 on crisis management and deposit insurance</w:t>
            </w:r>
          </w:p>
          <w:p w14:paraId="25D77534" w14:textId="77777777" w:rsidR="00586311" w:rsidRDefault="00586311">
            <w:pPr>
              <w:pStyle w:val="fieldValue"/>
            </w:pPr>
          </w:p>
          <w:p w14:paraId="55B825E1" w14:textId="77777777" w:rsidR="00586311" w:rsidRDefault="00594B4B">
            <w:pPr>
              <w:pStyle w:val="fieldValue"/>
            </w:pPr>
            <w:r>
              <w:t>Union bancaire: proposition de l’Eurogroupe de juin 2022 sur la gestion des crises bancaires et la garantie des dépôts</w:t>
            </w:r>
          </w:p>
        </w:tc>
      </w:tr>
      <w:tr w:rsidR="00586311" w14:paraId="3369F78D"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1570F7B" w14:textId="3B051901"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357061F0" w14:textId="77777777" w:rsidR="00586311" w:rsidRDefault="00586311">
            <w:pPr>
              <w:pStyle w:val="fieldValue"/>
            </w:pPr>
          </w:p>
        </w:tc>
      </w:tr>
    </w:tbl>
    <w:p w14:paraId="2B7A8414" w14:textId="7BD2D98B"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587E26B8" w14:textId="77777777" w:rsidTr="005C3380">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1629B129" w14:textId="3CCE5B07" w:rsidR="00586311" w:rsidRDefault="00594B4B">
            <w:pPr>
              <w:spacing w:line="320" w:lineRule="atLeast"/>
              <w:rPr>
                <w:sz w:val="24"/>
                <w:szCs w:val="24"/>
              </w:rPr>
            </w:pPr>
            <w:r>
              <w:rPr>
                <w:b/>
                <w:bCs/>
                <w:sz w:val="24"/>
                <w:szCs w:val="24"/>
              </w:rPr>
              <w:t>ECO/610</w:t>
            </w:r>
          </w:p>
        </w:tc>
      </w:tr>
      <w:tr w:rsidR="00586311" w14:paraId="78A25007" w14:textId="77777777" w:rsidTr="005C3380">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AA03CDA"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704B797E" w14:textId="77777777" w:rsidR="00586311" w:rsidRDefault="00594B4B">
            <w:pPr>
              <w:pStyle w:val="fieldValue"/>
            </w:pPr>
            <w:r w:rsidRPr="00BB653D">
              <w:rPr>
                <w:highlight w:val="yellow"/>
              </w:rPr>
              <w:t>Harnessing talents in EU regions</w:t>
            </w:r>
          </w:p>
          <w:p w14:paraId="1A80D22F" w14:textId="77777777" w:rsidR="00586311" w:rsidRDefault="00586311">
            <w:pPr>
              <w:pStyle w:val="fieldValue"/>
            </w:pPr>
          </w:p>
          <w:p w14:paraId="5B0C0ED8" w14:textId="77777777" w:rsidR="00586311" w:rsidRDefault="00594B4B">
            <w:pPr>
              <w:pStyle w:val="fieldValue"/>
            </w:pPr>
            <w:r>
              <w:t>Exploiter les talents dans les régions de l’UE</w:t>
            </w:r>
          </w:p>
        </w:tc>
      </w:tr>
      <w:tr w:rsidR="00586311" w14:paraId="0BD5F8E3" w14:textId="77777777" w:rsidTr="005C3380">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5E51B67" w14:textId="02E53D22"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0A4ECB32" w14:textId="77777777" w:rsidR="00586311" w:rsidRDefault="00586311">
            <w:pPr>
              <w:pStyle w:val="fieldValue"/>
            </w:pPr>
          </w:p>
        </w:tc>
      </w:tr>
      <w:tr w:rsidR="00586311" w14:paraId="2751851C" w14:textId="77777777" w:rsidTr="005C3380">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AB9C707" w14:textId="1C8BD207"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3415119D" w14:textId="2F66F9D9" w:rsidR="00586311" w:rsidRDefault="00586311">
            <w:pPr>
              <w:pStyle w:val="fieldValue"/>
            </w:pPr>
          </w:p>
        </w:tc>
      </w:tr>
      <w:tr w:rsidR="00586311" w14:paraId="3F5B5940" w14:textId="77777777" w:rsidTr="005C3380">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D6C4B2D" w14:textId="77777777" w:rsidR="00586311" w:rsidRDefault="00594B4B">
            <w:pPr>
              <w:pStyle w:val="fieldName"/>
              <w:rPr>
                <w:b w:val="0"/>
                <w:bCs w:val="0"/>
              </w:rPr>
            </w:pPr>
            <w:r>
              <w:t>References / Références:</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3E8CEC8B" w14:textId="77777777" w:rsidR="00586311" w:rsidRDefault="00594B4B">
            <w:pPr>
              <w:pStyle w:val="fieldValue"/>
            </w:pPr>
            <w:r>
              <w:t>COM(2023) 32  final</w:t>
            </w:r>
          </w:p>
        </w:tc>
      </w:tr>
    </w:tbl>
    <w:p w14:paraId="53B8320A" w14:textId="5386EBF1"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18567C26" w14:textId="77777777" w:rsidTr="00BB653D">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5C648BDD" w14:textId="7A165291" w:rsidR="00586311" w:rsidRDefault="00594B4B">
            <w:pPr>
              <w:spacing w:line="320" w:lineRule="atLeast"/>
              <w:rPr>
                <w:sz w:val="24"/>
                <w:szCs w:val="24"/>
              </w:rPr>
            </w:pPr>
            <w:r>
              <w:rPr>
                <w:b/>
                <w:bCs/>
                <w:sz w:val="24"/>
                <w:szCs w:val="24"/>
              </w:rPr>
              <w:t>SOC/764</w:t>
            </w:r>
          </w:p>
        </w:tc>
      </w:tr>
      <w:tr w:rsidR="00586311" w14:paraId="6F67405C"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8E56FA2"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24F86BAD" w14:textId="77777777" w:rsidR="00586311" w:rsidRDefault="00594B4B">
            <w:pPr>
              <w:pStyle w:val="fieldValue"/>
            </w:pPr>
            <w:r w:rsidRPr="00BB653D">
              <w:rPr>
                <w:highlight w:val="yellow"/>
              </w:rPr>
              <w:t>Strengthening social dialogue</w:t>
            </w:r>
          </w:p>
          <w:p w14:paraId="69478CCF" w14:textId="77777777" w:rsidR="00586311" w:rsidRDefault="00586311">
            <w:pPr>
              <w:pStyle w:val="fieldValue"/>
            </w:pPr>
          </w:p>
          <w:p w14:paraId="78F1CD8B" w14:textId="77777777" w:rsidR="00586311" w:rsidRDefault="00594B4B">
            <w:pPr>
              <w:pStyle w:val="fieldValue"/>
            </w:pPr>
            <w:r>
              <w:t>Renforcer le dialogue social</w:t>
            </w:r>
          </w:p>
        </w:tc>
      </w:tr>
      <w:tr w:rsidR="00586311" w14:paraId="518ABD3F"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671CF4CB" w14:textId="1EAD8C1F"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49A81DC4" w14:textId="7CFA0562" w:rsidR="00586311" w:rsidRDefault="00586311">
            <w:pPr>
              <w:pStyle w:val="fieldValue"/>
            </w:pPr>
          </w:p>
        </w:tc>
      </w:tr>
    </w:tbl>
    <w:p w14:paraId="1117F01A" w14:textId="62F0B41D"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0D97E4DC" w14:textId="77777777" w:rsidTr="00BB653D">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5E62C121" w14:textId="456A7298" w:rsidR="00586311" w:rsidRDefault="00594B4B">
            <w:pPr>
              <w:spacing w:line="320" w:lineRule="atLeast"/>
              <w:rPr>
                <w:sz w:val="24"/>
                <w:szCs w:val="24"/>
              </w:rPr>
            </w:pPr>
            <w:r>
              <w:rPr>
                <w:b/>
                <w:bCs/>
                <w:sz w:val="24"/>
                <w:szCs w:val="24"/>
              </w:rPr>
              <w:t>SOC/759</w:t>
            </w:r>
          </w:p>
        </w:tc>
      </w:tr>
      <w:tr w:rsidR="00586311" w14:paraId="18E65762"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733858B"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2E96F320" w14:textId="77777777" w:rsidR="00586311" w:rsidRDefault="00594B4B">
            <w:pPr>
              <w:pStyle w:val="fieldValue"/>
            </w:pPr>
            <w:r w:rsidRPr="00603A4D">
              <w:rPr>
                <w:highlight w:val="yellow"/>
              </w:rPr>
              <w:t>Cooperation in the field of youth / Towards a European Youth Agenda</w:t>
            </w:r>
          </w:p>
          <w:p w14:paraId="6FF9CCFE" w14:textId="77777777" w:rsidR="00586311" w:rsidRDefault="00586311">
            <w:pPr>
              <w:pStyle w:val="fieldValue"/>
            </w:pPr>
          </w:p>
          <w:p w14:paraId="5D3A1938" w14:textId="77777777" w:rsidR="00586311" w:rsidRDefault="00594B4B">
            <w:pPr>
              <w:pStyle w:val="fieldValue"/>
            </w:pPr>
            <w:r>
              <w:t>Coopération dans le domaine de la jeunesse / Vers un programme européen en faveur de la jeunesse</w:t>
            </w:r>
          </w:p>
        </w:tc>
      </w:tr>
      <w:tr w:rsidR="00586311" w14:paraId="027414B3" w14:textId="77777777" w:rsidTr="00BB653D">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7B2FC81" w14:textId="57373BB2"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55DC60A2" w14:textId="77777777" w:rsidR="00586311" w:rsidRDefault="00586311">
            <w:pPr>
              <w:pStyle w:val="fieldValue"/>
            </w:pPr>
          </w:p>
        </w:tc>
      </w:tr>
    </w:tbl>
    <w:p w14:paraId="6F345AB9" w14:textId="473A97DF" w:rsidR="00586311" w:rsidRPr="007C7ED3" w:rsidRDefault="00586311">
      <w:pPr>
        <w:pStyle w:val="title1"/>
        <w:jc w:val="left"/>
        <w:rPr>
          <w:rFonts w:ascii="Times New Roman" w:hAnsi="Times New Roman" w:cs="Times New Roman"/>
          <w:b w:val="0"/>
          <w:bCs w:val="0"/>
          <w:color w:val="auto"/>
          <w:sz w:val="24"/>
          <w:szCs w:val="24"/>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1C4D01F9"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46894C9D" w14:textId="1FBB1D0B" w:rsidR="00586311" w:rsidRDefault="00594B4B">
            <w:pPr>
              <w:spacing w:line="320" w:lineRule="atLeast"/>
              <w:rPr>
                <w:sz w:val="24"/>
                <w:szCs w:val="24"/>
              </w:rPr>
            </w:pPr>
            <w:r>
              <w:rPr>
                <w:b/>
                <w:bCs/>
                <w:sz w:val="24"/>
                <w:szCs w:val="24"/>
              </w:rPr>
              <w:t>SOC/757</w:t>
            </w:r>
          </w:p>
        </w:tc>
      </w:tr>
      <w:tr w:rsidR="00586311" w14:paraId="15C05605"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1516640"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3ACC9951" w14:textId="77777777" w:rsidR="00586311" w:rsidRDefault="00594B4B">
            <w:pPr>
              <w:pStyle w:val="fieldValue"/>
            </w:pPr>
            <w:r w:rsidRPr="007A1233">
              <w:rPr>
                <w:highlight w:val="yellow"/>
              </w:rPr>
              <w:t>European Strategy for Older persons</w:t>
            </w:r>
          </w:p>
          <w:p w14:paraId="562279C3" w14:textId="77777777" w:rsidR="00586311" w:rsidRDefault="00586311">
            <w:pPr>
              <w:pStyle w:val="fieldValue"/>
            </w:pPr>
          </w:p>
          <w:p w14:paraId="03A616AB" w14:textId="77777777" w:rsidR="00586311" w:rsidRDefault="00594B4B">
            <w:pPr>
              <w:pStyle w:val="fieldValue"/>
            </w:pPr>
            <w:r>
              <w:t>Stratégie européenne en faveur des personnes âgées</w:t>
            </w:r>
          </w:p>
        </w:tc>
      </w:tr>
      <w:tr w:rsidR="00586311" w14:paraId="3AE34721"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EB0C4A1" w14:textId="673FD4F7"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21DD1E62" w14:textId="57B21E43" w:rsidR="00586311" w:rsidRDefault="00586311">
            <w:pPr>
              <w:pStyle w:val="fieldValue"/>
            </w:pPr>
          </w:p>
        </w:tc>
      </w:tr>
      <w:tr w:rsidR="00586311" w14:paraId="637123B8"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3C2C994D" w14:textId="451BD13F"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1601F06C" w14:textId="16DA05C3" w:rsidR="00586311" w:rsidRDefault="00586311">
            <w:pPr>
              <w:pStyle w:val="fieldValue"/>
            </w:pPr>
          </w:p>
        </w:tc>
      </w:tr>
    </w:tbl>
    <w:p w14:paraId="2658F28D" w14:textId="60FF001F" w:rsidR="00586311" w:rsidRPr="007C7ED3" w:rsidRDefault="00586311">
      <w:pPr>
        <w:pStyle w:val="title1"/>
        <w:jc w:val="left"/>
        <w:rPr>
          <w:rFonts w:ascii="Times New Roman" w:hAnsi="Times New Roman" w:cs="Times New Roman"/>
          <w:b w:val="0"/>
          <w:bCs w:val="0"/>
          <w:color w:val="auto"/>
          <w:sz w:val="24"/>
          <w:szCs w:val="24"/>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539CE5D7"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3D5DD40E" w14:textId="6855F115" w:rsidR="00586311" w:rsidRDefault="00594B4B">
            <w:pPr>
              <w:spacing w:line="320" w:lineRule="atLeast"/>
              <w:rPr>
                <w:sz w:val="24"/>
                <w:szCs w:val="24"/>
              </w:rPr>
            </w:pPr>
            <w:r>
              <w:rPr>
                <w:b/>
                <w:bCs/>
                <w:sz w:val="24"/>
                <w:szCs w:val="24"/>
              </w:rPr>
              <w:t>SOC/758</w:t>
            </w:r>
          </w:p>
        </w:tc>
      </w:tr>
      <w:tr w:rsidR="00586311" w14:paraId="120503C0"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52A5141"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037C16E4" w14:textId="77777777" w:rsidR="00586311" w:rsidRDefault="00594B4B">
            <w:pPr>
              <w:pStyle w:val="fieldValue"/>
            </w:pPr>
            <w:r w:rsidRPr="007A1233">
              <w:rPr>
                <w:highlight w:val="yellow"/>
              </w:rPr>
              <w:t>Measures to fight stigma against HIV</w:t>
            </w:r>
          </w:p>
          <w:p w14:paraId="4A86C7FF" w14:textId="77777777" w:rsidR="00586311" w:rsidRDefault="00586311">
            <w:pPr>
              <w:pStyle w:val="fieldValue"/>
            </w:pPr>
          </w:p>
          <w:p w14:paraId="232CF9ED" w14:textId="77777777" w:rsidR="00586311" w:rsidRDefault="00594B4B">
            <w:pPr>
              <w:pStyle w:val="fieldValue"/>
            </w:pPr>
            <w:r>
              <w:t>Mesures de lutte contre la stigmatisation des personnes atteintes de VIH</w:t>
            </w:r>
          </w:p>
          <w:p w14:paraId="40706CFC" w14:textId="77777777" w:rsidR="008F475D" w:rsidRDefault="008F475D">
            <w:pPr>
              <w:pStyle w:val="fieldValue"/>
            </w:pPr>
          </w:p>
          <w:p w14:paraId="2A019155" w14:textId="77777777" w:rsidR="008F475D" w:rsidRDefault="008F475D">
            <w:pPr>
              <w:pStyle w:val="fieldValue"/>
            </w:pPr>
          </w:p>
          <w:p w14:paraId="0D42B218" w14:textId="77777777" w:rsidR="008F475D" w:rsidRDefault="008F475D">
            <w:pPr>
              <w:pStyle w:val="fieldValue"/>
            </w:pPr>
          </w:p>
          <w:p w14:paraId="2FB3710E" w14:textId="1931241A" w:rsidR="008F475D" w:rsidRDefault="008F475D">
            <w:pPr>
              <w:pStyle w:val="fieldValue"/>
            </w:pPr>
          </w:p>
        </w:tc>
      </w:tr>
      <w:tr w:rsidR="00586311" w14:paraId="165EF135"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021C6518" w14:textId="440E9469" w:rsidR="00586311" w:rsidRDefault="00594B4B">
            <w:pPr>
              <w:spacing w:line="320" w:lineRule="atLeast"/>
              <w:rPr>
                <w:sz w:val="24"/>
                <w:szCs w:val="24"/>
              </w:rPr>
            </w:pPr>
            <w:r>
              <w:rPr>
                <w:b/>
                <w:bCs/>
                <w:sz w:val="24"/>
                <w:szCs w:val="24"/>
              </w:rPr>
              <w:lastRenderedPageBreak/>
              <w:t>SOC/760</w:t>
            </w:r>
          </w:p>
        </w:tc>
      </w:tr>
      <w:tr w:rsidR="00586311" w14:paraId="53D65175"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3584D88"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7DA32BA0" w14:textId="77777777" w:rsidR="00586311" w:rsidRDefault="00594B4B">
            <w:pPr>
              <w:pStyle w:val="fieldValue"/>
            </w:pPr>
            <w:r w:rsidRPr="00603A4D">
              <w:rPr>
                <w:highlight w:val="yellow"/>
              </w:rPr>
              <w:t>Measures to improve mental health</w:t>
            </w:r>
          </w:p>
          <w:p w14:paraId="77CD956E" w14:textId="77777777" w:rsidR="00586311" w:rsidRDefault="00586311">
            <w:pPr>
              <w:pStyle w:val="fieldValue"/>
            </w:pPr>
          </w:p>
          <w:p w14:paraId="24EA83FD" w14:textId="77777777" w:rsidR="00586311" w:rsidRDefault="00594B4B">
            <w:pPr>
              <w:pStyle w:val="fieldValue"/>
            </w:pPr>
            <w:r>
              <w:t>Mesures d’amélioration dans le domaine de la santé mentale</w:t>
            </w:r>
          </w:p>
        </w:tc>
      </w:tr>
      <w:tr w:rsidR="00586311" w14:paraId="3EB3CDC3"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FFFD975" w14:textId="1F145EC6"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5CD3A6D3" w14:textId="170B143E" w:rsidR="00586311" w:rsidRDefault="00586311">
            <w:pPr>
              <w:pStyle w:val="fieldValue"/>
            </w:pPr>
          </w:p>
        </w:tc>
      </w:tr>
      <w:tr w:rsidR="00586311" w14:paraId="4486EFBB"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2E974E7" w14:textId="591534E3"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21368B33" w14:textId="6B849A02" w:rsidR="00586311" w:rsidRDefault="00586311">
            <w:pPr>
              <w:pStyle w:val="fieldValue"/>
            </w:pPr>
          </w:p>
        </w:tc>
      </w:tr>
      <w:tr w:rsidR="00586311" w14:paraId="06FA9989"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7A7A85D" w14:textId="1D9AD38A"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45F29994" w14:textId="77777777" w:rsidR="00586311" w:rsidRDefault="00586311">
            <w:pPr>
              <w:rPr>
                <w:rFonts w:ascii="Times New Roman" w:hAnsi="Times New Roman" w:cs="Times New Roman"/>
                <w:color w:val="auto"/>
                <w:sz w:val="24"/>
                <w:szCs w:val="24"/>
              </w:rPr>
            </w:pPr>
          </w:p>
        </w:tc>
      </w:tr>
    </w:tbl>
    <w:p w14:paraId="2085D765" w14:textId="7565AFA4" w:rsidR="00586311" w:rsidRPr="007C7ED3" w:rsidRDefault="00586311">
      <w:pPr>
        <w:pStyle w:val="title1"/>
        <w:jc w:val="left"/>
        <w:rPr>
          <w:rFonts w:ascii="Times New Roman" w:hAnsi="Times New Roman" w:cs="Times New Roman"/>
          <w:b w:val="0"/>
          <w:bCs w:val="0"/>
          <w:color w:val="auto"/>
          <w:sz w:val="24"/>
          <w:szCs w:val="24"/>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59827340"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49A4FCC8" w14:textId="7E605B8E" w:rsidR="00586311" w:rsidRDefault="00594B4B">
            <w:pPr>
              <w:spacing w:line="320" w:lineRule="atLeast"/>
              <w:rPr>
                <w:sz w:val="24"/>
                <w:szCs w:val="24"/>
              </w:rPr>
            </w:pPr>
            <w:r>
              <w:rPr>
                <w:b/>
                <w:bCs/>
                <w:sz w:val="24"/>
                <w:szCs w:val="24"/>
              </w:rPr>
              <w:t>SOC/756</w:t>
            </w:r>
          </w:p>
        </w:tc>
      </w:tr>
      <w:tr w:rsidR="00586311" w14:paraId="24F7ED72"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C8C3BFB"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2AE6154E" w14:textId="77777777" w:rsidR="00586311" w:rsidRDefault="00594B4B">
            <w:pPr>
              <w:pStyle w:val="fieldValue"/>
            </w:pPr>
            <w:r w:rsidRPr="00603A4D">
              <w:rPr>
                <w:highlight w:val="yellow"/>
              </w:rPr>
              <w:t>Social Progress Protocol</w:t>
            </w:r>
          </w:p>
          <w:p w14:paraId="57CC1465" w14:textId="77777777" w:rsidR="00586311" w:rsidRDefault="00586311">
            <w:pPr>
              <w:pStyle w:val="fieldValue"/>
            </w:pPr>
          </w:p>
          <w:p w14:paraId="4B375656" w14:textId="77777777" w:rsidR="00586311" w:rsidRDefault="00594B4B">
            <w:pPr>
              <w:pStyle w:val="fieldValue"/>
            </w:pPr>
            <w:r>
              <w:t>Protocole sur le progrès social;</w:t>
            </w:r>
          </w:p>
        </w:tc>
      </w:tr>
      <w:tr w:rsidR="00586311" w14:paraId="4394A0AF"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65CFDD6" w14:textId="79CF0BF8"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613B861B" w14:textId="4AD573FA" w:rsidR="00586311" w:rsidRDefault="00586311">
            <w:pPr>
              <w:pStyle w:val="fieldValue"/>
            </w:pPr>
          </w:p>
        </w:tc>
      </w:tr>
    </w:tbl>
    <w:p w14:paraId="2DDAD34E" w14:textId="59100B6E"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0EEE8C9D"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3EE9159A" w14:textId="51A54781" w:rsidR="00586311" w:rsidRDefault="00594B4B">
            <w:pPr>
              <w:spacing w:line="320" w:lineRule="atLeast"/>
              <w:rPr>
                <w:sz w:val="24"/>
                <w:szCs w:val="24"/>
              </w:rPr>
            </w:pPr>
            <w:r>
              <w:rPr>
                <w:b/>
                <w:bCs/>
                <w:sz w:val="24"/>
                <w:szCs w:val="24"/>
              </w:rPr>
              <w:t>CCMI/207</w:t>
            </w:r>
          </w:p>
        </w:tc>
      </w:tr>
      <w:tr w:rsidR="00586311" w14:paraId="431A2CCD"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0952A70"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258A0EDD" w14:textId="77777777" w:rsidR="00586311" w:rsidRDefault="00594B4B">
            <w:pPr>
              <w:pStyle w:val="fieldValue"/>
            </w:pPr>
            <w:r w:rsidRPr="00603A4D">
              <w:rPr>
                <w:highlight w:val="yellow"/>
              </w:rPr>
              <w:t>The decarbonisation of European industry and the role of innovation and digitalisation in driving it</w:t>
            </w:r>
          </w:p>
          <w:p w14:paraId="3C68F7A5" w14:textId="77777777" w:rsidR="00586311" w:rsidRDefault="00586311">
            <w:pPr>
              <w:pStyle w:val="fieldValue"/>
            </w:pPr>
          </w:p>
          <w:p w14:paraId="21F15A19" w14:textId="77777777" w:rsidR="00586311" w:rsidRDefault="00594B4B">
            <w:pPr>
              <w:pStyle w:val="fieldValue"/>
            </w:pPr>
            <w:r>
              <w:t>Décarbonation de l’industrie européenne et rôle de l’innovation et de la numérisation en tant que moteurs à cette fin</w:t>
            </w:r>
          </w:p>
        </w:tc>
      </w:tr>
      <w:tr w:rsidR="00586311" w14:paraId="52E720B2"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E358565" w14:textId="48267F68"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464B5420" w14:textId="27E6465F" w:rsidR="00586311" w:rsidRDefault="00586311">
            <w:pPr>
              <w:pStyle w:val="fieldValue"/>
            </w:pPr>
          </w:p>
        </w:tc>
      </w:tr>
      <w:tr w:rsidR="00586311" w14:paraId="4C4A5B33"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7DE3B0A" w14:textId="7EC79CC0"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738B9119" w14:textId="07F28AE8" w:rsidR="00586311" w:rsidRDefault="00586311">
            <w:pPr>
              <w:pStyle w:val="fieldValue"/>
            </w:pPr>
          </w:p>
        </w:tc>
      </w:tr>
    </w:tbl>
    <w:p w14:paraId="0D1C8016" w14:textId="579367AE"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25F96CA5"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196A8192" w14:textId="4CB4EF83" w:rsidR="00586311" w:rsidRDefault="00594B4B">
            <w:pPr>
              <w:spacing w:line="320" w:lineRule="atLeast"/>
              <w:rPr>
                <w:sz w:val="24"/>
                <w:szCs w:val="24"/>
              </w:rPr>
            </w:pPr>
            <w:r>
              <w:rPr>
                <w:b/>
                <w:bCs/>
                <w:sz w:val="24"/>
                <w:szCs w:val="24"/>
              </w:rPr>
              <w:t>CCMI/211</w:t>
            </w:r>
          </w:p>
        </w:tc>
      </w:tr>
      <w:tr w:rsidR="00586311" w14:paraId="7E67FF49"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6CC9CF07"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15183EA0" w14:textId="77777777" w:rsidR="00586311" w:rsidRDefault="00594B4B">
            <w:pPr>
              <w:pStyle w:val="fieldValue"/>
            </w:pPr>
            <w:r w:rsidRPr="00603A4D">
              <w:rPr>
                <w:highlight w:val="yellow"/>
              </w:rPr>
              <w:t>Critical Raw Materials Act</w:t>
            </w:r>
          </w:p>
          <w:p w14:paraId="5E2735FF" w14:textId="77777777" w:rsidR="00586311" w:rsidRDefault="00586311">
            <w:pPr>
              <w:pStyle w:val="fieldValue"/>
            </w:pPr>
          </w:p>
          <w:p w14:paraId="214F687B" w14:textId="77777777" w:rsidR="00586311" w:rsidRDefault="00594B4B">
            <w:pPr>
              <w:pStyle w:val="fieldValue"/>
            </w:pPr>
            <w:r>
              <w:t>Législation sur les matières premières critiques</w:t>
            </w:r>
          </w:p>
        </w:tc>
      </w:tr>
      <w:tr w:rsidR="00586311" w14:paraId="251E5D75"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6B99418" w14:textId="6259BE4C"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4D583334" w14:textId="77777777" w:rsidR="00603A4D" w:rsidRDefault="00603A4D">
            <w:pPr>
              <w:pStyle w:val="fieldValue"/>
            </w:pPr>
          </w:p>
          <w:p w14:paraId="6A4B8F8C" w14:textId="77777777" w:rsidR="00603A4D" w:rsidRDefault="00603A4D">
            <w:pPr>
              <w:pStyle w:val="fieldValue"/>
            </w:pPr>
          </w:p>
          <w:p w14:paraId="6DF4CB7C" w14:textId="77777777" w:rsidR="00603A4D" w:rsidRDefault="00603A4D">
            <w:pPr>
              <w:pStyle w:val="fieldValue"/>
            </w:pPr>
          </w:p>
          <w:p w14:paraId="294172B0" w14:textId="77777777" w:rsidR="00603A4D" w:rsidRDefault="00603A4D">
            <w:pPr>
              <w:pStyle w:val="fieldValue"/>
            </w:pPr>
          </w:p>
          <w:p w14:paraId="0DD481D3" w14:textId="77777777" w:rsidR="00603A4D" w:rsidRDefault="00603A4D">
            <w:pPr>
              <w:pStyle w:val="fieldValue"/>
            </w:pPr>
          </w:p>
          <w:p w14:paraId="0A994BBE" w14:textId="77777777" w:rsidR="00603A4D" w:rsidRDefault="00603A4D">
            <w:pPr>
              <w:pStyle w:val="fieldValue"/>
            </w:pPr>
          </w:p>
          <w:p w14:paraId="0C34DE32" w14:textId="77777777" w:rsidR="00603A4D" w:rsidRDefault="00603A4D">
            <w:pPr>
              <w:pStyle w:val="fieldValue"/>
            </w:pPr>
          </w:p>
          <w:p w14:paraId="5DAF3202" w14:textId="35FB7E9B" w:rsidR="00603A4D" w:rsidRDefault="00603A4D">
            <w:pPr>
              <w:pStyle w:val="fieldValue"/>
            </w:pPr>
          </w:p>
        </w:tc>
      </w:tr>
    </w:tbl>
    <w:p w14:paraId="13CF7541" w14:textId="4CFD6D8E"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4C5A8A55"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18D206C6" w14:textId="545551A6" w:rsidR="00586311" w:rsidRDefault="00594B4B">
            <w:pPr>
              <w:spacing w:line="320" w:lineRule="atLeast"/>
              <w:rPr>
                <w:sz w:val="24"/>
                <w:szCs w:val="24"/>
              </w:rPr>
            </w:pPr>
            <w:r>
              <w:rPr>
                <w:b/>
                <w:bCs/>
                <w:sz w:val="24"/>
                <w:szCs w:val="24"/>
              </w:rPr>
              <w:t>NAT/890</w:t>
            </w:r>
          </w:p>
        </w:tc>
      </w:tr>
      <w:tr w:rsidR="00586311" w14:paraId="79589E32"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879C5C1"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02A46604" w14:textId="77777777" w:rsidR="00586311" w:rsidRDefault="00594B4B">
            <w:pPr>
              <w:pStyle w:val="fieldValue"/>
            </w:pPr>
            <w:r w:rsidRPr="00603A4D">
              <w:rPr>
                <w:highlight w:val="yellow"/>
              </w:rPr>
              <w:t>Measures to reduce child obesity</w:t>
            </w:r>
          </w:p>
          <w:p w14:paraId="77EA6651" w14:textId="77777777" w:rsidR="00586311" w:rsidRDefault="00586311">
            <w:pPr>
              <w:pStyle w:val="fieldValue"/>
            </w:pPr>
          </w:p>
          <w:p w14:paraId="76641A79" w14:textId="77777777" w:rsidR="00586311" w:rsidRDefault="00594B4B">
            <w:pPr>
              <w:pStyle w:val="fieldValue"/>
            </w:pPr>
            <w:r>
              <w:t>Mesures visant à réduire l’obésité infantile</w:t>
            </w:r>
          </w:p>
        </w:tc>
      </w:tr>
      <w:tr w:rsidR="00586311" w14:paraId="30A538B6"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7B9E94F" w14:textId="33F8351C"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1AAE6D56" w14:textId="611D1695" w:rsidR="00586311" w:rsidRDefault="00586311">
            <w:pPr>
              <w:pStyle w:val="fieldValue"/>
            </w:pPr>
          </w:p>
        </w:tc>
      </w:tr>
      <w:tr w:rsidR="00586311" w14:paraId="571C8286"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D7D67FF" w14:textId="0FBBA142"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5F0B7F38" w14:textId="541A4AFD" w:rsidR="00586311" w:rsidRDefault="00586311">
            <w:pPr>
              <w:pStyle w:val="fieldValue"/>
            </w:pPr>
          </w:p>
        </w:tc>
      </w:tr>
      <w:tr w:rsidR="00586311" w14:paraId="3F0C43E6"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BC84031" w14:textId="2C26102F" w:rsidR="00586311" w:rsidRDefault="00586311">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4C539F1F" w14:textId="77777777" w:rsidR="00586311" w:rsidRDefault="00586311">
            <w:pPr>
              <w:rPr>
                <w:rFonts w:ascii="Times New Roman" w:hAnsi="Times New Roman" w:cs="Times New Roman"/>
                <w:color w:val="auto"/>
                <w:sz w:val="24"/>
                <w:szCs w:val="24"/>
              </w:rPr>
            </w:pPr>
          </w:p>
        </w:tc>
      </w:tr>
    </w:tbl>
    <w:p w14:paraId="066E23D7" w14:textId="3160B747"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1CE0D43D" w14:textId="77777777" w:rsidTr="007A1233">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4A6196BE" w14:textId="682A3E12" w:rsidR="00586311" w:rsidRDefault="00594B4B">
            <w:pPr>
              <w:spacing w:line="320" w:lineRule="atLeast"/>
              <w:rPr>
                <w:sz w:val="24"/>
                <w:szCs w:val="24"/>
              </w:rPr>
            </w:pPr>
            <w:r>
              <w:rPr>
                <w:b/>
                <w:bCs/>
                <w:sz w:val="24"/>
                <w:szCs w:val="24"/>
              </w:rPr>
              <w:t>NAT/894</w:t>
            </w:r>
          </w:p>
        </w:tc>
      </w:tr>
      <w:tr w:rsidR="00586311" w14:paraId="5C9C342C" w14:textId="77777777" w:rsidTr="007A1233">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83ADA22" w14:textId="77777777" w:rsidR="00586311" w:rsidRDefault="00594B4B">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04CF507A" w14:textId="77777777" w:rsidR="00586311" w:rsidRDefault="00594B4B">
            <w:pPr>
              <w:pStyle w:val="fieldValue"/>
            </w:pPr>
            <w:r w:rsidRPr="007A1233">
              <w:rPr>
                <w:highlight w:val="yellow"/>
              </w:rPr>
              <w:t>Microplastics pollution - measures to reduce its impact on the environment</w:t>
            </w:r>
          </w:p>
          <w:p w14:paraId="204F1131" w14:textId="77777777" w:rsidR="00586311" w:rsidRDefault="00586311">
            <w:pPr>
              <w:pStyle w:val="fieldValue"/>
            </w:pPr>
          </w:p>
          <w:p w14:paraId="14535979" w14:textId="77777777" w:rsidR="00586311" w:rsidRDefault="00594B4B">
            <w:pPr>
              <w:pStyle w:val="fieldValue"/>
            </w:pPr>
            <w:r>
              <w:t>La pollution par les microplastiques: mesures pour réduire son impact sur l’environnement</w:t>
            </w:r>
          </w:p>
        </w:tc>
      </w:tr>
    </w:tbl>
    <w:p w14:paraId="7FCB1123" w14:textId="17897AEC" w:rsidR="00C04431" w:rsidRDefault="00C04431" w:rsidP="000F5165">
      <w:pPr>
        <w:pStyle w:val="title1"/>
        <w:rPr>
          <w:b w:val="0"/>
          <w:bCs w:val="0"/>
          <w:sz w:val="16"/>
          <w:szCs w:val="16"/>
        </w:rPr>
      </w:pPr>
    </w:p>
    <w:p w14:paraId="172D0641" w14:textId="77777777" w:rsidR="00C04431" w:rsidRDefault="00C0443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C04431" w14:paraId="35067604" w14:textId="77777777" w:rsidTr="001E3D1F">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3555BB7D" w14:textId="379C208A" w:rsidR="00C04431" w:rsidRDefault="00C04431" w:rsidP="001E3D1F">
            <w:pPr>
              <w:spacing w:line="320" w:lineRule="atLeast"/>
              <w:rPr>
                <w:sz w:val="24"/>
                <w:szCs w:val="24"/>
              </w:rPr>
            </w:pPr>
            <w:r>
              <w:rPr>
                <w:b/>
                <w:bCs/>
                <w:sz w:val="24"/>
                <w:szCs w:val="24"/>
              </w:rPr>
              <w:t>INT/1017</w:t>
            </w:r>
          </w:p>
        </w:tc>
      </w:tr>
      <w:tr w:rsidR="00C04431" w14:paraId="251DBC08"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3EA357E" w14:textId="77777777" w:rsidR="00C04431" w:rsidRDefault="00C04431" w:rsidP="001E3D1F">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5B130BE6" w14:textId="77777777" w:rsidR="00C04431" w:rsidRDefault="00C04431" w:rsidP="001E3D1F">
            <w:pPr>
              <w:pStyle w:val="fieldValue"/>
            </w:pPr>
            <w:r w:rsidRPr="00603A4D">
              <w:rPr>
                <w:highlight w:val="yellow"/>
              </w:rPr>
              <w:t>Transitional provisions for certain medical devices and in vitro diagnostic medical devices</w:t>
            </w:r>
          </w:p>
          <w:p w14:paraId="04BC4A54" w14:textId="77777777" w:rsidR="00C04431" w:rsidRDefault="00C04431" w:rsidP="001E3D1F">
            <w:pPr>
              <w:pStyle w:val="fieldValue"/>
            </w:pPr>
          </w:p>
          <w:p w14:paraId="467C2ED7" w14:textId="77777777" w:rsidR="00C04431" w:rsidRDefault="00C04431" w:rsidP="001E3D1F">
            <w:pPr>
              <w:pStyle w:val="fieldValue"/>
            </w:pPr>
            <w:r>
              <w:t xml:space="preserve">Dispositions transitoires relatives à certains dispositifs médicaux et dispositifs médicaux de </w:t>
            </w:r>
            <w:r>
              <w:lastRenderedPageBreak/>
              <w:t>diagnostic in vitro</w:t>
            </w:r>
          </w:p>
        </w:tc>
      </w:tr>
      <w:tr w:rsidR="00C04431" w14:paraId="6C076316"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0C35527" w14:textId="49D08F7A" w:rsidR="00C04431" w:rsidRDefault="00C04431" w:rsidP="001E3D1F">
            <w:pPr>
              <w:pStyle w:val="fieldName"/>
              <w:rPr>
                <w:b w:val="0"/>
                <w:bCs w:val="0"/>
              </w:rPr>
            </w:pP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60A66F44" w14:textId="4756037C" w:rsidR="00C04431" w:rsidRDefault="00C04431" w:rsidP="001E3D1F">
            <w:pPr>
              <w:pStyle w:val="fieldValue"/>
            </w:pPr>
          </w:p>
        </w:tc>
      </w:tr>
      <w:tr w:rsidR="00C04431" w14:paraId="2D1EFF8A"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271310F" w14:textId="6B7D7748" w:rsidR="00C04431" w:rsidRDefault="00C04431" w:rsidP="001E3D1F">
            <w:pPr>
              <w:pStyle w:val="fieldName"/>
              <w:rPr>
                <w:b w:val="0"/>
                <w:bCs w:val="0"/>
              </w:rPr>
            </w:pP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B740634" w14:textId="14A72685" w:rsidR="00C04431" w:rsidRDefault="00C04431" w:rsidP="001E3D1F">
            <w:pPr>
              <w:pStyle w:val="fieldValue"/>
            </w:pPr>
          </w:p>
        </w:tc>
      </w:tr>
      <w:tr w:rsidR="00C04431" w14:paraId="63143465"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93E1459" w14:textId="77777777" w:rsidR="00C04431" w:rsidRDefault="00C04431" w:rsidP="001E3D1F">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D9F4B2F" w14:textId="77777777" w:rsidR="00C04431" w:rsidRDefault="00C04431" w:rsidP="001E3D1F">
            <w:pPr>
              <w:pStyle w:val="fieldValue"/>
            </w:pPr>
            <w:r>
              <w:t>COM(2023) 10  final - 2023/0005 (COD)</w:t>
            </w:r>
          </w:p>
        </w:tc>
      </w:tr>
      <w:tr w:rsidR="00C04431" w14:paraId="575A15AB"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92AFD4E" w14:textId="45276DAC" w:rsidR="00C04431" w:rsidRDefault="00C04431" w:rsidP="001E3D1F">
            <w:pPr>
              <w:pStyle w:val="fieldName"/>
              <w:rPr>
                <w:b w:val="0"/>
                <w:bCs w:val="0"/>
              </w:rPr>
            </w:pP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2144616B" w14:textId="38FFB74A" w:rsidR="00C04431" w:rsidRDefault="00C04431" w:rsidP="001E3D1F">
            <w:pPr>
              <w:pStyle w:val="fieldValue"/>
            </w:pPr>
          </w:p>
        </w:tc>
      </w:tr>
    </w:tbl>
    <w:p w14:paraId="35FE2C1F" w14:textId="77777777" w:rsidR="00C04431" w:rsidRDefault="00C04431" w:rsidP="00C0443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C04431" w14:paraId="64C60EFB" w14:textId="77777777" w:rsidTr="001E3D1F">
        <w:trPr>
          <w:jc w:val="center"/>
        </w:trPr>
        <w:tc>
          <w:tcPr>
            <w:tcW w:w="9641" w:type="dxa"/>
            <w:gridSpan w:val="2"/>
            <w:tcBorders>
              <w:top w:val="nil"/>
              <w:left w:val="nil"/>
              <w:bottom w:val="nil"/>
              <w:right w:val="nil"/>
            </w:tcBorders>
            <w:shd w:val="clear" w:color="auto" w:fill="C0C0C0"/>
            <w:tcMar>
              <w:top w:w="56" w:type="dxa"/>
              <w:left w:w="56" w:type="dxa"/>
              <w:bottom w:w="56" w:type="dxa"/>
              <w:right w:w="56" w:type="dxa"/>
            </w:tcMar>
            <w:vAlign w:val="center"/>
          </w:tcPr>
          <w:p w14:paraId="72EF636C" w14:textId="7B992C77" w:rsidR="00C04431" w:rsidRDefault="00C04431" w:rsidP="001E3D1F">
            <w:pPr>
              <w:spacing w:line="320" w:lineRule="atLeast"/>
              <w:rPr>
                <w:sz w:val="24"/>
                <w:szCs w:val="24"/>
              </w:rPr>
            </w:pPr>
            <w:r>
              <w:rPr>
                <w:b/>
                <w:bCs/>
                <w:sz w:val="24"/>
                <w:szCs w:val="24"/>
              </w:rPr>
              <w:t>INT/1018</w:t>
            </w:r>
          </w:p>
        </w:tc>
      </w:tr>
      <w:tr w:rsidR="00C04431" w14:paraId="4561ABB7"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D39B0FE" w14:textId="77777777" w:rsidR="00C04431" w:rsidRDefault="00C04431" w:rsidP="001E3D1F">
            <w:pPr>
              <w:pStyle w:val="fieldName"/>
              <w:rPr>
                <w:b w:val="0"/>
                <w:bCs w:val="0"/>
              </w:rPr>
            </w:pPr>
            <w:r>
              <w:t>Title / Titre:</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4947B2C6" w14:textId="77777777" w:rsidR="00C04431" w:rsidRDefault="00C04431" w:rsidP="001E3D1F">
            <w:pPr>
              <w:pStyle w:val="fieldValue"/>
            </w:pPr>
            <w:r w:rsidRPr="00603A4D">
              <w:rPr>
                <w:highlight w:val="yellow"/>
              </w:rPr>
              <w:t>Fees payable / EMA</w:t>
            </w:r>
          </w:p>
          <w:p w14:paraId="5EA2401A" w14:textId="77777777" w:rsidR="00C04431" w:rsidRDefault="00C04431" w:rsidP="001E3D1F">
            <w:pPr>
              <w:pStyle w:val="fieldValue"/>
            </w:pPr>
          </w:p>
          <w:p w14:paraId="11820E0C" w14:textId="77777777" w:rsidR="00C04431" w:rsidRDefault="00C04431" w:rsidP="001E3D1F">
            <w:pPr>
              <w:pStyle w:val="fieldValue"/>
            </w:pPr>
            <w:r>
              <w:t>Redevances dues / AEM</w:t>
            </w:r>
          </w:p>
        </w:tc>
      </w:tr>
      <w:tr w:rsidR="00C04431" w14:paraId="3891D3FD"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F055EA6" w14:textId="2B06812F" w:rsidR="00C04431" w:rsidRDefault="00C04431" w:rsidP="001E3D1F">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1C0CF7F9" w14:textId="4D009950" w:rsidR="00C04431" w:rsidRDefault="00C04431" w:rsidP="001E3D1F">
            <w:pPr>
              <w:pStyle w:val="fieldValue"/>
            </w:pPr>
          </w:p>
        </w:tc>
      </w:tr>
      <w:tr w:rsidR="00C04431" w14:paraId="7FF1B73E"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D7E6428" w14:textId="35FF4932" w:rsidR="00C04431" w:rsidRDefault="00C04431" w:rsidP="001E3D1F">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04D524CE" w14:textId="3396A9DD" w:rsidR="00C04431" w:rsidRDefault="00C04431" w:rsidP="001E3D1F">
            <w:pPr>
              <w:pStyle w:val="fieldValue"/>
            </w:pPr>
          </w:p>
        </w:tc>
      </w:tr>
      <w:tr w:rsidR="00C04431" w14:paraId="5D22C910"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70FBF81" w14:textId="77777777" w:rsidR="00C04431" w:rsidRDefault="00C04431" w:rsidP="001E3D1F">
            <w:pPr>
              <w:pStyle w:val="fieldName"/>
              <w:rPr>
                <w:b w:val="0"/>
                <w:bCs w:val="0"/>
              </w:rPr>
            </w:pPr>
            <w:r>
              <w:t>References / Références:</w:t>
            </w: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3232ACFA" w14:textId="77777777" w:rsidR="00C04431" w:rsidRDefault="00C04431" w:rsidP="001E3D1F">
            <w:pPr>
              <w:pStyle w:val="fieldValue"/>
            </w:pPr>
            <w:r>
              <w:t>COM(2022) 721  final - 2022/0417 (COD)</w:t>
            </w:r>
          </w:p>
        </w:tc>
      </w:tr>
      <w:tr w:rsidR="00C04431" w14:paraId="54BB392B"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A884747" w14:textId="48CB4415" w:rsidR="00C04431" w:rsidRDefault="00C04431" w:rsidP="001E3D1F">
            <w:pPr>
              <w:pStyle w:val="fieldName"/>
              <w:rPr>
                <w:b w:val="0"/>
                <w:bCs w:val="0"/>
              </w:rPr>
            </w:pPr>
          </w:p>
        </w:tc>
        <w:tc>
          <w:tcPr>
            <w:tcW w:w="6556" w:type="dxa"/>
            <w:tcBorders>
              <w:top w:val="nil"/>
              <w:left w:val="nil"/>
              <w:bottom w:val="nil"/>
              <w:right w:val="nil"/>
            </w:tcBorders>
            <w:shd w:val="clear" w:color="auto" w:fill="FFFFFF"/>
            <w:tcMar>
              <w:top w:w="56" w:type="dxa"/>
              <w:left w:w="56" w:type="dxa"/>
              <w:bottom w:w="56" w:type="dxa"/>
              <w:right w:w="56" w:type="dxa"/>
            </w:tcMar>
            <w:vAlign w:val="center"/>
          </w:tcPr>
          <w:p w14:paraId="792327CF" w14:textId="1DA7C8B3" w:rsidR="00C04431" w:rsidRDefault="00C04431" w:rsidP="001E3D1F">
            <w:pPr>
              <w:pStyle w:val="fieldValue"/>
            </w:pPr>
          </w:p>
        </w:tc>
      </w:tr>
    </w:tbl>
    <w:p w14:paraId="23C2A174" w14:textId="2C5D6D0B" w:rsidR="00586311" w:rsidRDefault="00594B4B">
      <w:pPr>
        <w:pStyle w:val="title1"/>
        <w:jc w:val="left"/>
        <w:rPr>
          <w:b w:val="0"/>
          <w:bCs w:val="0"/>
          <w:sz w:val="16"/>
          <w:szCs w:val="16"/>
        </w:rPr>
      </w:pPr>
      <w:r>
        <w:rPr>
          <w:b w:val="0"/>
          <w:bCs w:val="0"/>
          <w:sz w:val="16"/>
          <w:szCs w:val="16"/>
        </w:rPr>
        <w:br w:type="page"/>
      </w:r>
    </w:p>
    <w:p w14:paraId="02EBC0B4" w14:textId="77777777" w:rsidR="00C04431" w:rsidRDefault="00C04431">
      <w:pPr>
        <w:pStyle w:val="title1"/>
        <w:jc w:val="left"/>
        <w:rPr>
          <w:color w:val="FF0000"/>
          <w:sz w:val="28"/>
          <w:szCs w:val="28"/>
        </w:rPr>
      </w:pPr>
    </w:p>
    <w:p w14:paraId="6EA007F5" w14:textId="294C6137" w:rsidR="00586311" w:rsidRDefault="00C04431" w:rsidP="000F5165">
      <w:pPr>
        <w:pStyle w:val="title1"/>
        <w:rPr>
          <w:b w:val="0"/>
          <w:bCs w:val="0"/>
          <w:sz w:val="16"/>
          <w:szCs w:val="16"/>
        </w:rPr>
      </w:pPr>
      <w:r w:rsidRPr="001A314A">
        <w:rPr>
          <w:color w:val="FF0000"/>
          <w:sz w:val="28"/>
          <w:szCs w:val="28"/>
        </w:rPr>
        <w:t>LATE ARRIVALS</w:t>
      </w: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12CC0EDF" w14:textId="77777777">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0C5E255D" w14:textId="77777777" w:rsidR="00586311" w:rsidRDefault="00594B4B">
            <w:pPr>
              <w:spacing w:line="320" w:lineRule="atLeast"/>
              <w:rPr>
                <w:sz w:val="24"/>
                <w:szCs w:val="24"/>
              </w:rPr>
            </w:pPr>
            <w:r>
              <w:rPr>
                <w:b/>
                <w:bCs/>
                <w:sz w:val="24"/>
                <w:szCs w:val="24"/>
              </w:rPr>
              <w:t>25 - ECO/616</w:t>
            </w:r>
          </w:p>
        </w:tc>
      </w:tr>
      <w:tr w:rsidR="00586311" w14:paraId="0EF319C6"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39632953" w14:textId="77777777" w:rsidR="00586311" w:rsidRDefault="00594B4B">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2C35245A" w14:textId="77777777" w:rsidR="00586311" w:rsidRDefault="00594B4B">
            <w:pPr>
              <w:pStyle w:val="fieldValue"/>
            </w:pPr>
            <w:r>
              <w:t>A digital euro and the scope and effects of the legal tender status of banknotes and coins</w:t>
            </w:r>
          </w:p>
          <w:p w14:paraId="0DC06A50" w14:textId="77777777" w:rsidR="00586311" w:rsidRDefault="00586311">
            <w:pPr>
              <w:pStyle w:val="fieldValue"/>
            </w:pPr>
          </w:p>
          <w:p w14:paraId="29BB3BD5" w14:textId="77777777" w:rsidR="00586311" w:rsidRDefault="00594B4B">
            <w:pPr>
              <w:pStyle w:val="fieldValue"/>
            </w:pPr>
            <w:r>
              <w:t>Euro numérique et étendue et effets du cours légal des billets de banque et pièces en euros</w:t>
            </w:r>
          </w:p>
        </w:tc>
      </w:tr>
      <w:tr w:rsidR="00586311" w14:paraId="457BAB44"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F3067AC" w14:textId="77777777" w:rsidR="00586311" w:rsidRDefault="00594B4B">
            <w:pPr>
              <w:pStyle w:val="fieldName"/>
              <w:rPr>
                <w:b w:val="0"/>
                <w:bCs w:val="0"/>
              </w:rPr>
            </w:pPr>
            <w:r>
              <w:t>Comment / Commentaire: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1F05E171" w14:textId="77777777" w:rsidR="00586311" w:rsidRDefault="00594B4B">
            <w:pPr>
              <w:pStyle w:val="fieldValue"/>
            </w:pPr>
            <w:r>
              <w:t xml:space="preserve">ES exploratory opinion </w:t>
            </w:r>
          </w:p>
          <w:p w14:paraId="3FA6691E" w14:textId="77777777" w:rsidR="00586311" w:rsidRDefault="00594B4B">
            <w:pPr>
              <w:pStyle w:val="fieldValue"/>
            </w:pPr>
            <w:r>
              <w:t>The Commission announced legislative proposals to be presented in the second quarter of 2023 to lay down the principles of a digital euro before its potential issuance by the European Central Bank. At the same time, the Commission also plans to issue a proposal to regulate the meaning of euro cash (banknotes and coins) as legal tender in EU legislation, which would protect the role of euro cash by clarifying its status as legal tender and ensure consistency with the related initiative on the digital euro.</w:t>
            </w:r>
          </w:p>
          <w:p w14:paraId="6E1B7F29" w14:textId="77777777" w:rsidR="00586311" w:rsidRDefault="00594B4B">
            <w:pPr>
              <w:pStyle w:val="fieldValue"/>
            </w:pPr>
            <w:r>
              <w:t xml:space="preserve">In view of these upcoming proposals, the EESC is asked to give its assessment on these topics. </w:t>
            </w:r>
          </w:p>
          <w:p w14:paraId="2FEA2AE0" w14:textId="77777777" w:rsidR="00586311" w:rsidRDefault="00586311">
            <w:pPr>
              <w:pStyle w:val="fieldValue"/>
            </w:pPr>
          </w:p>
        </w:tc>
      </w:tr>
      <w:tr w:rsidR="00586311" w14:paraId="537F7067"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34662C04" w14:textId="77777777" w:rsidR="00586311" w:rsidRDefault="00594B4B">
            <w:pPr>
              <w:pStyle w:val="fieldName"/>
              <w:rPr>
                <w:b w:val="0"/>
                <w:bCs w:val="0"/>
              </w:rPr>
            </w:pPr>
            <w:r>
              <w:t>Category - Size / Catégorie - Taille: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4EB366E6" w14:textId="77777777" w:rsidR="00586311" w:rsidRDefault="00594B4B">
            <w:pPr>
              <w:pStyle w:val="fieldValue"/>
            </w:pPr>
            <w:r>
              <w:t>A-9 - 3x3</w:t>
            </w:r>
          </w:p>
        </w:tc>
      </w:tr>
      <w:tr w:rsidR="00586311" w14:paraId="431B1E9A"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B07FA01" w14:textId="77777777" w:rsidR="00586311" w:rsidRDefault="00594B4B">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5C0EE95B" w14:textId="77777777" w:rsidR="00586311" w:rsidRDefault="00586311">
            <w:pPr>
              <w:rPr>
                <w:rFonts w:ascii="Times New Roman" w:hAnsi="Times New Roman" w:cs="Times New Roman"/>
                <w:color w:val="auto"/>
                <w:sz w:val="24"/>
                <w:szCs w:val="24"/>
              </w:rPr>
            </w:pPr>
          </w:p>
        </w:tc>
      </w:tr>
      <w:tr w:rsidR="00586311" w14:paraId="7FA4CC2B"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271CBEC" w14:textId="77777777" w:rsidR="00586311" w:rsidRDefault="00594B4B">
            <w:pPr>
              <w:pStyle w:val="fieldName"/>
              <w:rPr>
                <w:b w:val="0"/>
                <w:bCs w:val="0"/>
              </w:rPr>
            </w:pPr>
            <w:r>
              <w:t>Adoption foreseen / Adoption prévue: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62A8C545" w14:textId="77777777" w:rsidR="00586311" w:rsidRDefault="00594B4B">
            <w:pPr>
              <w:pStyle w:val="fieldValue"/>
            </w:pPr>
            <w:r>
              <w:t>14/06/2023</w:t>
            </w:r>
          </w:p>
        </w:tc>
      </w:tr>
    </w:tbl>
    <w:p w14:paraId="7039983C" w14:textId="77777777"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586311" w14:paraId="6177D76A"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6C92377F" w14:textId="77777777" w:rsidR="00586311" w:rsidRDefault="00594B4B">
            <w:pPr>
              <w:pStyle w:val="fieldName"/>
              <w:rPr>
                <w:b w:val="0"/>
                <w:bCs w:val="0"/>
              </w:rPr>
            </w:pPr>
            <w:r>
              <w:t>PRESIDENT - PRÉSIDENT</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4067ED29"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6E0218A1" w14:textId="77777777" w:rsidR="00586311" w:rsidRDefault="00586311">
            <w:pPr>
              <w:rPr>
                <w:rFonts w:ascii="Times New Roman" w:hAnsi="Times New Roman" w:cs="Times New Roman"/>
                <w:color w:val="auto"/>
                <w:sz w:val="24"/>
                <w:szCs w:val="24"/>
              </w:rPr>
            </w:pPr>
          </w:p>
        </w:tc>
      </w:tr>
      <w:tr w:rsidR="00586311" w14:paraId="0042978C"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D8FF252"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6501473"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92D3F64"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7E5C157"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436CA33"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4F7C4B9" w14:textId="77777777" w:rsidR="00586311" w:rsidRDefault="00594B4B">
            <w:pPr>
              <w:pStyle w:val="fieldName"/>
              <w:rPr>
                <w:b w:val="0"/>
                <w:bCs w:val="0"/>
              </w:rPr>
            </w:pPr>
            <w:r>
              <w:t>Gr.</w:t>
            </w:r>
          </w:p>
        </w:tc>
      </w:tr>
      <w:tr w:rsidR="00586311" w14:paraId="5164134A"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5BC7B07" w14:textId="77777777" w:rsidR="00586311" w:rsidRDefault="00594B4B">
            <w:pPr>
              <w:jc w:val="center"/>
              <w:rPr>
                <w:sz w:val="16"/>
                <w:szCs w:val="16"/>
              </w:rPr>
            </w:pPr>
            <w:r>
              <w:rPr>
                <w:sz w:val="16"/>
                <w:szCs w:val="16"/>
              </w:rPr>
              <w:t>SK</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AC8729D" w14:textId="77777777" w:rsidR="00586311" w:rsidRDefault="00594B4B">
            <w:pPr>
              <w:pStyle w:val="fieldValue"/>
            </w:pPr>
            <w:r>
              <w:t>SIPKO, Juraj</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6E1ECA5" w14:textId="77777777" w:rsidR="00586311" w:rsidRDefault="00594B4B">
            <w:pPr>
              <w:pStyle w:val="fieldValue"/>
            </w:pPr>
            <w:r>
              <w:t>ECO, INT, REX</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44072D9"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782C0E1"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E2E4D9A" w14:textId="77777777" w:rsidR="00586311" w:rsidRDefault="00594B4B">
            <w:pPr>
              <w:pStyle w:val="fieldValue"/>
            </w:pPr>
            <w:r>
              <w:t>GRIII</w:t>
            </w:r>
          </w:p>
        </w:tc>
      </w:tr>
      <w:tr w:rsidR="00586311" w14:paraId="3EDEA142"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0744F1F3" w14:textId="77777777" w:rsidR="00586311" w:rsidRDefault="00594B4B">
            <w:pPr>
              <w:pStyle w:val="fieldName"/>
              <w:rPr>
                <w:b w:val="0"/>
                <w:bCs w:val="0"/>
              </w:rPr>
            </w:pPr>
            <w:r>
              <w:t>RAPPORTEUR - RAPPORTEUR</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7B02B89D"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327147DC" w14:textId="77777777" w:rsidR="00586311" w:rsidRDefault="00586311">
            <w:pPr>
              <w:rPr>
                <w:rFonts w:ascii="Times New Roman" w:hAnsi="Times New Roman" w:cs="Times New Roman"/>
                <w:color w:val="auto"/>
                <w:sz w:val="24"/>
                <w:szCs w:val="24"/>
              </w:rPr>
            </w:pPr>
          </w:p>
        </w:tc>
      </w:tr>
      <w:tr w:rsidR="00586311" w14:paraId="6F609528"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DDD2EC0"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9576A6C"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99A6FA7"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4BA18E8"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25A61D0"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06720C2" w14:textId="77777777" w:rsidR="00586311" w:rsidRDefault="00594B4B">
            <w:pPr>
              <w:pStyle w:val="fieldName"/>
              <w:rPr>
                <w:b w:val="0"/>
                <w:bCs w:val="0"/>
              </w:rPr>
            </w:pPr>
            <w:r>
              <w:t>Gr.</w:t>
            </w:r>
          </w:p>
        </w:tc>
      </w:tr>
      <w:tr w:rsidR="00586311" w14:paraId="652B164D"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74718D7" w14:textId="77777777" w:rsidR="00586311" w:rsidRDefault="00594B4B">
            <w:pPr>
              <w:jc w:val="center"/>
              <w:rPr>
                <w:sz w:val="16"/>
                <w:szCs w:val="16"/>
              </w:rPr>
            </w:pPr>
            <w:r>
              <w:rPr>
                <w:sz w:val="16"/>
                <w:szCs w:val="16"/>
              </w:rPr>
              <w:t>ES</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D90CCF1" w14:textId="77777777" w:rsidR="00586311" w:rsidRDefault="00594B4B">
            <w:pPr>
              <w:pStyle w:val="fieldValue"/>
            </w:pPr>
            <w:r>
              <w:t>GARCÍA DEL RIEGO, Antonio</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713156A" w14:textId="77777777" w:rsidR="00586311" w:rsidRDefault="00594B4B">
            <w:pPr>
              <w:pStyle w:val="fieldValue"/>
            </w:pPr>
            <w:r>
              <w:t>ECO, INT</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2295183"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628C570"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52B3208" w14:textId="77777777" w:rsidR="00586311" w:rsidRDefault="00594B4B">
            <w:pPr>
              <w:pStyle w:val="fieldValue"/>
            </w:pPr>
            <w:r>
              <w:t>GRI</w:t>
            </w:r>
          </w:p>
        </w:tc>
      </w:tr>
      <w:tr w:rsidR="00586311" w14:paraId="04F692DC"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4103670F" w14:textId="77777777" w:rsidR="00586311" w:rsidRDefault="00594B4B">
            <w:pPr>
              <w:pStyle w:val="fieldName"/>
              <w:rPr>
                <w:b w:val="0"/>
                <w:bCs w:val="0"/>
              </w:rPr>
            </w:pPr>
            <w:r>
              <w:t>CORAPPORTEUR - CORAPPORTEUR</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3A95712F"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1223DD89" w14:textId="77777777" w:rsidR="00586311" w:rsidRDefault="00586311">
            <w:pPr>
              <w:rPr>
                <w:rFonts w:ascii="Times New Roman" w:hAnsi="Times New Roman" w:cs="Times New Roman"/>
                <w:color w:val="auto"/>
                <w:sz w:val="24"/>
                <w:szCs w:val="24"/>
              </w:rPr>
            </w:pPr>
          </w:p>
        </w:tc>
      </w:tr>
      <w:tr w:rsidR="00586311" w14:paraId="1B36A798"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26CBD58"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0A88E05"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D5D205E"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8AFC316"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9DC1676"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B565CE5" w14:textId="77777777" w:rsidR="00586311" w:rsidRDefault="00594B4B">
            <w:pPr>
              <w:pStyle w:val="fieldName"/>
              <w:rPr>
                <w:b w:val="0"/>
                <w:bCs w:val="0"/>
              </w:rPr>
            </w:pPr>
            <w:r>
              <w:t>Gr.</w:t>
            </w:r>
          </w:p>
        </w:tc>
      </w:tr>
      <w:tr w:rsidR="00586311" w14:paraId="068E5112"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AC82300" w14:textId="77777777" w:rsidR="00586311" w:rsidRDefault="00594B4B">
            <w:pPr>
              <w:jc w:val="center"/>
              <w:rPr>
                <w:sz w:val="16"/>
                <w:szCs w:val="16"/>
              </w:rPr>
            </w:pPr>
            <w:r>
              <w:rPr>
                <w:sz w:val="16"/>
                <w:szCs w:val="16"/>
              </w:rPr>
              <w:t>IT</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AF373FF" w14:textId="77777777" w:rsidR="00586311" w:rsidRDefault="00594B4B">
            <w:pPr>
              <w:pStyle w:val="fieldValue"/>
            </w:pPr>
            <w:r>
              <w:t>PALMIERI, Stefano</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8B5AB92" w14:textId="77777777" w:rsidR="00586311" w:rsidRDefault="00594B4B">
            <w:pPr>
              <w:pStyle w:val="fieldValue"/>
            </w:pPr>
            <w:r>
              <w:t>ECO, REX</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C83C0C7"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58769BC"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6F02A29" w14:textId="77777777" w:rsidR="00586311" w:rsidRDefault="00594B4B">
            <w:pPr>
              <w:pStyle w:val="fieldValue"/>
            </w:pPr>
            <w:r>
              <w:t>GRII</w:t>
            </w:r>
          </w:p>
        </w:tc>
      </w:tr>
      <w:tr w:rsidR="00586311" w14:paraId="70FA329F"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1CC8E1C7" w14:textId="77777777" w:rsidR="00586311" w:rsidRDefault="00594B4B">
            <w:pPr>
              <w:pStyle w:val="fieldName"/>
              <w:rPr>
                <w:b w:val="0"/>
                <w:bCs w:val="0"/>
              </w:rPr>
            </w:pPr>
            <w:r>
              <w:t>MEMBER - MEMBRE</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618A58A5"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1377AB7A" w14:textId="77777777" w:rsidR="00586311" w:rsidRDefault="00586311">
            <w:pPr>
              <w:rPr>
                <w:rFonts w:ascii="Times New Roman" w:hAnsi="Times New Roman" w:cs="Times New Roman"/>
                <w:color w:val="auto"/>
                <w:sz w:val="24"/>
                <w:szCs w:val="24"/>
              </w:rPr>
            </w:pPr>
          </w:p>
        </w:tc>
      </w:tr>
      <w:tr w:rsidR="00586311" w14:paraId="1C3221B1"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974ECA8"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5A7BC47"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EEEC211"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897CA97"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243B01E"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9C81749" w14:textId="77777777" w:rsidR="00586311" w:rsidRDefault="00594B4B">
            <w:pPr>
              <w:pStyle w:val="fieldName"/>
              <w:rPr>
                <w:b w:val="0"/>
                <w:bCs w:val="0"/>
              </w:rPr>
            </w:pPr>
            <w:r>
              <w:t>Gr.</w:t>
            </w:r>
          </w:p>
        </w:tc>
      </w:tr>
      <w:tr w:rsidR="00586311" w14:paraId="2F9488B9"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A43326E" w14:textId="77777777" w:rsidR="00586311" w:rsidRDefault="00594B4B">
            <w:pPr>
              <w:jc w:val="center"/>
              <w:rPr>
                <w:sz w:val="16"/>
                <w:szCs w:val="16"/>
              </w:rPr>
            </w:pPr>
            <w:r>
              <w:rPr>
                <w:sz w:val="16"/>
                <w:szCs w:val="16"/>
              </w:rPr>
              <w:t>EL</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EF28978" w14:textId="77777777" w:rsidR="00586311" w:rsidRDefault="00594B4B">
            <w:pPr>
              <w:pStyle w:val="fieldValue"/>
            </w:pPr>
            <w:r>
              <w:t>DIAMANTOUROS, Konstantinos</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9907C77" w14:textId="77777777" w:rsidR="00586311" w:rsidRDefault="00594B4B">
            <w:pPr>
              <w:pStyle w:val="fieldValue"/>
            </w:pPr>
            <w:r>
              <w:t>ECO,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70399BB"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02D4CC3"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4E6A6A9" w14:textId="77777777" w:rsidR="00586311" w:rsidRDefault="00594B4B">
            <w:pPr>
              <w:pStyle w:val="fieldValue"/>
            </w:pPr>
            <w:r>
              <w:t>GRI</w:t>
            </w:r>
          </w:p>
        </w:tc>
      </w:tr>
      <w:tr w:rsidR="00586311" w14:paraId="0C5EF4F4"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04DE730" w14:textId="77777777" w:rsidR="00586311" w:rsidRDefault="00594B4B">
            <w:pPr>
              <w:jc w:val="center"/>
              <w:rPr>
                <w:sz w:val="16"/>
                <w:szCs w:val="16"/>
              </w:rPr>
            </w:pPr>
            <w:r>
              <w:rPr>
                <w:sz w:val="16"/>
                <w:szCs w:val="16"/>
              </w:rPr>
              <w:t>SE</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7AB0F4D" w14:textId="77777777" w:rsidR="00586311" w:rsidRDefault="00594B4B">
            <w:pPr>
              <w:pStyle w:val="fieldValue"/>
            </w:pPr>
            <w:r>
              <w:t xml:space="preserve">ANDERSSON, Krister </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876E857" w14:textId="77777777" w:rsidR="00586311" w:rsidRDefault="00594B4B">
            <w:pPr>
              <w:pStyle w:val="fieldValue"/>
            </w:pPr>
            <w:r>
              <w:t>ECO, INT</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4BC5D0D"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94A708C"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7CC86DF" w14:textId="77777777" w:rsidR="00586311" w:rsidRDefault="00594B4B">
            <w:pPr>
              <w:pStyle w:val="fieldValue"/>
            </w:pPr>
            <w:r>
              <w:t>GRI</w:t>
            </w:r>
          </w:p>
        </w:tc>
      </w:tr>
    </w:tbl>
    <w:p w14:paraId="7E2623B2" w14:textId="77777777" w:rsidR="00C04431" w:rsidRDefault="00C04431">
      <w:pPr>
        <w:pStyle w:val="title1"/>
        <w:jc w:val="left"/>
        <w:rPr>
          <w:b w:val="0"/>
          <w:bCs w:val="0"/>
          <w:sz w:val="16"/>
          <w:szCs w:val="16"/>
        </w:rPr>
      </w:pPr>
    </w:p>
    <w:p w14:paraId="183462F8" w14:textId="77777777" w:rsidR="00C04431" w:rsidRDefault="00C04431" w:rsidP="00C04431">
      <w:pPr>
        <w:pStyle w:val="title1"/>
        <w:jc w:val="left"/>
        <w:rPr>
          <w:rFonts w:ascii="Times New Roman" w:hAnsi="Times New Roman" w:cs="Times New Roman"/>
          <w:b w:val="0"/>
          <w:bCs w:val="0"/>
          <w:color w:val="auto"/>
          <w:sz w:val="24"/>
          <w:szCs w:val="24"/>
        </w:rPr>
      </w:pPr>
      <w:r w:rsidRPr="001A314A">
        <w:rPr>
          <w:rFonts w:ascii="Times New Roman" w:hAnsi="Times New Roman" w:cs="Times New Roman"/>
          <w:color w:val="auto"/>
          <w:sz w:val="20"/>
          <w:szCs w:val="20"/>
        </w:rPr>
        <w:t>Reserve list</w:t>
      </w:r>
    </w:p>
    <w:p w14:paraId="2CC58EF3" w14:textId="77777777" w:rsidR="00C04431" w:rsidRDefault="00C04431" w:rsidP="00C04431">
      <w:pPr>
        <w:pStyle w:val="title1"/>
        <w:jc w:val="left"/>
        <w:rPr>
          <w:rFonts w:ascii="Times New Roman" w:hAnsi="Times New Roman" w:cs="Times New Roman"/>
          <w:b w:val="0"/>
          <w:bCs w:val="0"/>
          <w:color w:val="auto"/>
          <w:sz w:val="24"/>
          <w:szCs w:val="24"/>
        </w:rPr>
      </w:pPr>
    </w:p>
    <w:tbl>
      <w:tblPr>
        <w:tblW w:w="96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567"/>
        <w:gridCol w:w="6943"/>
        <w:gridCol w:w="1276"/>
        <w:gridCol w:w="851"/>
      </w:tblGrid>
      <w:tr w:rsidR="00C04431" w:rsidRPr="00110798" w14:paraId="67D869FA" w14:textId="77777777" w:rsidTr="001E3D1F">
        <w:trPr>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209C55D" w14:textId="77777777" w:rsidR="00C04431" w:rsidRPr="00110798" w:rsidRDefault="00C04431" w:rsidP="001E3D1F">
            <w:pPr>
              <w:jc w:val="center"/>
              <w:rPr>
                <w:sz w:val="16"/>
                <w:szCs w:val="16"/>
              </w:rPr>
            </w:pPr>
            <w:r w:rsidRPr="00110798">
              <w:rPr>
                <w:sz w:val="16"/>
                <w:szCs w:val="16"/>
              </w:rPr>
              <w:t>PT</w:t>
            </w:r>
          </w:p>
        </w:tc>
        <w:tc>
          <w:tcPr>
            <w:tcW w:w="694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BE54665" w14:textId="77777777" w:rsidR="00C04431" w:rsidRPr="00110798" w:rsidRDefault="00C04431" w:rsidP="001E3D1F">
            <w:pPr>
              <w:pStyle w:val="fieldValue"/>
            </w:pPr>
            <w:r w:rsidRPr="00110798">
              <w:t>DE MELLO, Vasco</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5CA60B6" w14:textId="77777777" w:rsidR="00C04431" w:rsidRPr="00110798" w:rsidRDefault="00C04431" w:rsidP="001E3D1F">
            <w:pPr>
              <w:pStyle w:val="fieldValue"/>
            </w:pPr>
            <w:r w:rsidRPr="00110798">
              <w:t>ECO, INT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FED2606" w14:textId="77777777" w:rsidR="00C04431" w:rsidRPr="00110798" w:rsidRDefault="00C04431" w:rsidP="001E3D1F">
            <w:pPr>
              <w:rPr>
                <w:color w:val="auto"/>
                <w:sz w:val="16"/>
                <w:szCs w:val="24"/>
              </w:rPr>
            </w:pPr>
          </w:p>
        </w:tc>
      </w:tr>
      <w:tr w:rsidR="00C04431" w:rsidRPr="00110798" w14:paraId="4D6565A3" w14:textId="77777777" w:rsidTr="001E3D1F">
        <w:trPr>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46685B1" w14:textId="77777777" w:rsidR="00C04431" w:rsidRPr="00110798" w:rsidRDefault="00C04431" w:rsidP="001E3D1F">
            <w:pPr>
              <w:jc w:val="center"/>
              <w:rPr>
                <w:sz w:val="16"/>
                <w:szCs w:val="16"/>
              </w:rPr>
            </w:pPr>
            <w:r w:rsidRPr="00110798">
              <w:rPr>
                <w:sz w:val="16"/>
                <w:szCs w:val="16"/>
              </w:rPr>
              <w:t>PL</w:t>
            </w:r>
          </w:p>
        </w:tc>
        <w:tc>
          <w:tcPr>
            <w:tcW w:w="694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C23CA65" w14:textId="77777777" w:rsidR="00C04431" w:rsidRPr="00110798" w:rsidRDefault="00C04431" w:rsidP="001E3D1F">
            <w:pPr>
              <w:pStyle w:val="fieldValue"/>
            </w:pPr>
            <w:r w:rsidRPr="00110798">
              <w:t>PIETKIEWICZ, Janusz</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418382B" w14:textId="77777777" w:rsidR="00C04431" w:rsidRPr="00110798" w:rsidRDefault="00C04431" w:rsidP="001E3D1F">
            <w:pPr>
              <w:pStyle w:val="fieldValue"/>
            </w:pPr>
            <w:r w:rsidRPr="00110798">
              <w:t>ECO, NAT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02F9B4B" w14:textId="77777777" w:rsidR="00C04431" w:rsidRPr="00110798" w:rsidRDefault="00C04431" w:rsidP="001E3D1F">
            <w:pPr>
              <w:rPr>
                <w:color w:val="auto"/>
                <w:sz w:val="16"/>
                <w:szCs w:val="24"/>
              </w:rPr>
            </w:pPr>
          </w:p>
        </w:tc>
      </w:tr>
    </w:tbl>
    <w:p w14:paraId="31E7E33F" w14:textId="76E3043A" w:rsidR="00586311" w:rsidRDefault="00594B4B">
      <w:pPr>
        <w:pStyle w:val="title1"/>
        <w:jc w:val="left"/>
        <w:rPr>
          <w:b w:val="0"/>
          <w:bCs w:val="0"/>
          <w:sz w:val="16"/>
          <w:szCs w:val="16"/>
        </w:rPr>
      </w:pPr>
      <w:r>
        <w:rPr>
          <w:b w:val="0"/>
          <w:bCs w:val="0"/>
          <w:sz w:val="16"/>
          <w:szCs w:val="16"/>
        </w:rPr>
        <w:br w:type="page"/>
      </w:r>
    </w:p>
    <w:p w14:paraId="00812AF1" w14:textId="77777777" w:rsidR="00C04431" w:rsidRDefault="00C0443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7FC90F88" w14:textId="77777777">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2805C0FA" w14:textId="77777777" w:rsidR="00586311" w:rsidRDefault="00594B4B">
            <w:pPr>
              <w:spacing w:line="320" w:lineRule="atLeast"/>
              <w:rPr>
                <w:sz w:val="24"/>
                <w:szCs w:val="24"/>
              </w:rPr>
            </w:pPr>
            <w:r>
              <w:rPr>
                <w:b/>
                <w:bCs/>
                <w:sz w:val="24"/>
                <w:szCs w:val="24"/>
              </w:rPr>
              <w:t>26 - INT/1025</w:t>
            </w:r>
          </w:p>
        </w:tc>
      </w:tr>
      <w:tr w:rsidR="00586311" w14:paraId="53E8E211"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F65D701" w14:textId="77777777" w:rsidR="00586311" w:rsidRDefault="00594B4B">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60F63247" w14:textId="77777777" w:rsidR="00586311" w:rsidRDefault="00594B4B">
            <w:pPr>
              <w:pStyle w:val="fieldValue"/>
            </w:pPr>
            <w:r>
              <w:t xml:space="preserve">Revision of textile labelling Regulation </w:t>
            </w:r>
          </w:p>
          <w:p w14:paraId="5FF3C3BA" w14:textId="77777777" w:rsidR="00586311" w:rsidRDefault="00586311">
            <w:pPr>
              <w:pStyle w:val="fieldValue"/>
            </w:pPr>
          </w:p>
          <w:p w14:paraId="25A8B307" w14:textId="77777777" w:rsidR="00586311" w:rsidRDefault="00594B4B">
            <w:pPr>
              <w:pStyle w:val="fieldValue"/>
            </w:pPr>
            <w:r>
              <w:t>Révision du règlement sur l’étiquetage des produits textiles</w:t>
            </w:r>
          </w:p>
        </w:tc>
      </w:tr>
      <w:tr w:rsidR="00586311" w14:paraId="40F11FE6"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8358DCE" w14:textId="77777777" w:rsidR="00586311" w:rsidRDefault="00594B4B">
            <w:pPr>
              <w:pStyle w:val="fieldName"/>
              <w:rPr>
                <w:b w:val="0"/>
                <w:bCs w:val="0"/>
              </w:rPr>
            </w:pPr>
            <w:r>
              <w:t>Comment / Commentaire: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298DD355" w14:textId="77777777" w:rsidR="00586311" w:rsidRDefault="00594B4B">
            <w:pPr>
              <w:pStyle w:val="fieldValue"/>
            </w:pPr>
            <w:r>
              <w:t>Exploratory opinion from the European Commission</w:t>
            </w:r>
          </w:p>
        </w:tc>
      </w:tr>
      <w:tr w:rsidR="00586311" w14:paraId="711E7F91"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D6180FC" w14:textId="77777777" w:rsidR="00586311" w:rsidRDefault="00594B4B">
            <w:pPr>
              <w:pStyle w:val="fieldName"/>
              <w:rPr>
                <w:b w:val="0"/>
                <w:bCs w:val="0"/>
              </w:rPr>
            </w:pPr>
            <w:r>
              <w:t>Category - Size / Catégorie - Taille: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209E39DC" w14:textId="77777777" w:rsidR="00586311" w:rsidRDefault="00594B4B">
            <w:pPr>
              <w:pStyle w:val="fieldValue"/>
            </w:pPr>
            <w:r>
              <w:t>A-9 - 3x3</w:t>
            </w:r>
          </w:p>
        </w:tc>
      </w:tr>
      <w:tr w:rsidR="00586311" w14:paraId="5F2EE1AF"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3A10C4ED" w14:textId="77777777" w:rsidR="00586311" w:rsidRDefault="00594B4B">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305F9DA0" w14:textId="77777777" w:rsidR="00586311" w:rsidRDefault="00586311">
            <w:pPr>
              <w:rPr>
                <w:rFonts w:ascii="Times New Roman" w:hAnsi="Times New Roman" w:cs="Times New Roman"/>
                <w:color w:val="auto"/>
                <w:sz w:val="24"/>
                <w:szCs w:val="24"/>
              </w:rPr>
            </w:pPr>
          </w:p>
        </w:tc>
      </w:tr>
      <w:tr w:rsidR="00586311" w14:paraId="52154133"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494D942" w14:textId="77777777" w:rsidR="00586311" w:rsidRDefault="00594B4B">
            <w:pPr>
              <w:pStyle w:val="fieldName"/>
              <w:rPr>
                <w:b w:val="0"/>
                <w:bCs w:val="0"/>
              </w:rPr>
            </w:pPr>
            <w:r>
              <w:t>Adoption foreseen / Adoption prévue: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D5F74EA" w14:textId="77777777" w:rsidR="00586311" w:rsidRDefault="00594B4B">
            <w:pPr>
              <w:pStyle w:val="fieldValue"/>
            </w:pPr>
            <w:r>
              <w:t>14/06/2023</w:t>
            </w:r>
          </w:p>
        </w:tc>
      </w:tr>
    </w:tbl>
    <w:p w14:paraId="147315AD" w14:textId="77777777"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586311" w14:paraId="15508866"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1E1340A7" w14:textId="77777777" w:rsidR="00586311" w:rsidRDefault="00594B4B">
            <w:pPr>
              <w:pStyle w:val="fieldName"/>
              <w:rPr>
                <w:b w:val="0"/>
                <w:bCs w:val="0"/>
              </w:rPr>
            </w:pPr>
            <w:r>
              <w:t>PRESIDENT - PRÉSIDENT</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63A3FFFC"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25A06507" w14:textId="77777777" w:rsidR="00586311" w:rsidRDefault="00586311">
            <w:pPr>
              <w:rPr>
                <w:rFonts w:ascii="Times New Roman" w:hAnsi="Times New Roman" w:cs="Times New Roman"/>
                <w:color w:val="auto"/>
                <w:sz w:val="24"/>
                <w:szCs w:val="24"/>
              </w:rPr>
            </w:pPr>
          </w:p>
        </w:tc>
      </w:tr>
      <w:tr w:rsidR="00586311" w14:paraId="38BDFA16"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D8D7623"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6FA08B0"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12C17F7"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3A011E9"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EDBCD71"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1655D6D" w14:textId="77777777" w:rsidR="00586311" w:rsidRDefault="00594B4B">
            <w:pPr>
              <w:pStyle w:val="fieldName"/>
              <w:rPr>
                <w:b w:val="0"/>
                <w:bCs w:val="0"/>
              </w:rPr>
            </w:pPr>
            <w:r>
              <w:t>Gr.</w:t>
            </w:r>
          </w:p>
        </w:tc>
      </w:tr>
      <w:tr w:rsidR="00586311" w14:paraId="4329D245"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B2FEF83" w14:textId="77777777" w:rsidR="00586311" w:rsidRDefault="00594B4B">
            <w:pPr>
              <w:jc w:val="center"/>
              <w:rPr>
                <w:sz w:val="16"/>
                <w:szCs w:val="16"/>
              </w:rPr>
            </w:pPr>
            <w:r>
              <w:rPr>
                <w:sz w:val="16"/>
                <w:szCs w:val="16"/>
              </w:rPr>
              <w:t>IT</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9046668" w14:textId="77777777" w:rsidR="00586311" w:rsidRDefault="00594B4B">
            <w:pPr>
              <w:pStyle w:val="fieldValue"/>
            </w:pPr>
            <w:r>
              <w:t>PAGLIARA, Angelo</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8D97A53" w14:textId="77777777" w:rsidR="00586311" w:rsidRDefault="00594B4B">
            <w:pPr>
              <w:pStyle w:val="fieldValue"/>
            </w:pPr>
            <w:r>
              <w:t>INT,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A369420"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ADD5E86"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9801EC8" w14:textId="77777777" w:rsidR="00586311" w:rsidRDefault="00594B4B">
            <w:pPr>
              <w:pStyle w:val="fieldValue"/>
            </w:pPr>
            <w:r>
              <w:t>GRII</w:t>
            </w:r>
          </w:p>
        </w:tc>
      </w:tr>
      <w:tr w:rsidR="00586311" w14:paraId="616CBE84"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36748565" w14:textId="77777777" w:rsidR="00586311" w:rsidRDefault="00594B4B">
            <w:pPr>
              <w:pStyle w:val="fieldName"/>
              <w:rPr>
                <w:b w:val="0"/>
                <w:bCs w:val="0"/>
              </w:rPr>
            </w:pPr>
            <w:r>
              <w:t>RAPPORTEUR - RAPPORTEUR</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2F2E55D9"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1FA03DBA" w14:textId="77777777" w:rsidR="00586311" w:rsidRDefault="00586311">
            <w:pPr>
              <w:rPr>
                <w:rFonts w:ascii="Times New Roman" w:hAnsi="Times New Roman" w:cs="Times New Roman"/>
                <w:color w:val="auto"/>
                <w:sz w:val="24"/>
                <w:szCs w:val="24"/>
              </w:rPr>
            </w:pPr>
          </w:p>
        </w:tc>
      </w:tr>
      <w:tr w:rsidR="00586311" w14:paraId="04EB78BA"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3D5C5C4"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B10B4B0"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AF09E87"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BFE6BAB"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A757C07"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823EA97" w14:textId="77777777" w:rsidR="00586311" w:rsidRDefault="00594B4B">
            <w:pPr>
              <w:pStyle w:val="fieldName"/>
              <w:rPr>
                <w:b w:val="0"/>
                <w:bCs w:val="0"/>
              </w:rPr>
            </w:pPr>
            <w:r>
              <w:t>Gr.</w:t>
            </w:r>
          </w:p>
        </w:tc>
      </w:tr>
      <w:tr w:rsidR="00586311" w14:paraId="3D7D8915"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8833130" w14:textId="77777777" w:rsidR="00586311" w:rsidRDefault="00594B4B">
            <w:pPr>
              <w:jc w:val="center"/>
              <w:rPr>
                <w:sz w:val="16"/>
                <w:szCs w:val="16"/>
              </w:rPr>
            </w:pPr>
            <w:r>
              <w:rPr>
                <w:sz w:val="16"/>
                <w:szCs w:val="16"/>
              </w:rPr>
              <w:t>DE</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C02F26D" w14:textId="77777777" w:rsidR="00586311" w:rsidRDefault="00594B4B">
            <w:pPr>
              <w:pStyle w:val="fieldValue"/>
            </w:pPr>
            <w:r>
              <w:t>GERSTEIN, Antje Sabine</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81B2054" w14:textId="77777777" w:rsidR="00586311" w:rsidRDefault="00594B4B">
            <w:pPr>
              <w:pStyle w:val="fieldValue"/>
            </w:pPr>
            <w:r>
              <w:t>INT, NAT</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3B42377"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0C143C0"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1510D72" w14:textId="77777777" w:rsidR="00586311" w:rsidRDefault="00594B4B">
            <w:pPr>
              <w:pStyle w:val="fieldValue"/>
            </w:pPr>
            <w:r>
              <w:t>GRI</w:t>
            </w:r>
          </w:p>
        </w:tc>
      </w:tr>
      <w:tr w:rsidR="00586311" w14:paraId="5DDED943"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1400CD16" w14:textId="77777777" w:rsidR="00586311" w:rsidRDefault="00594B4B">
            <w:pPr>
              <w:pStyle w:val="fieldName"/>
              <w:rPr>
                <w:b w:val="0"/>
                <w:bCs w:val="0"/>
              </w:rPr>
            </w:pPr>
            <w:r>
              <w:t>MEMBER - MEMBRE</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7DC89264"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12A4F886" w14:textId="77777777" w:rsidR="00586311" w:rsidRDefault="00586311">
            <w:pPr>
              <w:rPr>
                <w:rFonts w:ascii="Times New Roman" w:hAnsi="Times New Roman" w:cs="Times New Roman"/>
                <w:color w:val="auto"/>
                <w:sz w:val="24"/>
                <w:szCs w:val="24"/>
              </w:rPr>
            </w:pPr>
          </w:p>
        </w:tc>
      </w:tr>
      <w:tr w:rsidR="00586311" w14:paraId="56C2C3D6"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941BC1A"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9DA0656"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C3209BA"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6AC0168"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FBECEA4"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60A5DF2" w14:textId="77777777" w:rsidR="00586311" w:rsidRDefault="00594B4B">
            <w:pPr>
              <w:pStyle w:val="fieldName"/>
              <w:rPr>
                <w:b w:val="0"/>
                <w:bCs w:val="0"/>
              </w:rPr>
            </w:pPr>
            <w:r>
              <w:t>Gr.</w:t>
            </w:r>
          </w:p>
        </w:tc>
      </w:tr>
      <w:tr w:rsidR="00586311" w14:paraId="4419E412"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8DFC80E" w14:textId="77777777" w:rsidR="00586311" w:rsidRDefault="00594B4B">
            <w:pPr>
              <w:jc w:val="center"/>
              <w:rPr>
                <w:sz w:val="16"/>
                <w:szCs w:val="16"/>
              </w:rPr>
            </w:pPr>
            <w:r>
              <w:rPr>
                <w:sz w:val="16"/>
                <w:szCs w:val="16"/>
              </w:rPr>
              <w:t>FR</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C0A765D" w14:textId="77777777" w:rsidR="00586311" w:rsidRDefault="00594B4B">
            <w:pPr>
              <w:pStyle w:val="fieldValue"/>
            </w:pPr>
            <w:r>
              <w:t>POTTIER, Jean-Michel</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86B86E2" w14:textId="77777777" w:rsidR="00586311" w:rsidRDefault="00594B4B">
            <w:pPr>
              <w:pStyle w:val="fieldValue"/>
            </w:pPr>
            <w:r>
              <w:t>ECO,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0224F51" w14:textId="294188D1" w:rsidR="00586311" w:rsidRDefault="00586311">
            <w:pPr>
              <w:jc w:val="center"/>
              <w:rPr>
                <w:sz w:val="16"/>
                <w:szCs w:val="16"/>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F498747" w14:textId="522A7498" w:rsidR="00586311" w:rsidRDefault="00586311">
            <w:pPr>
              <w:rPr>
                <w:sz w:val="16"/>
                <w:szCs w:val="16"/>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2D7991E" w14:textId="77777777" w:rsidR="00586311" w:rsidRDefault="00594B4B">
            <w:pPr>
              <w:pStyle w:val="fieldValue"/>
            </w:pPr>
            <w:r>
              <w:t>GRI</w:t>
            </w:r>
          </w:p>
        </w:tc>
      </w:tr>
      <w:tr w:rsidR="00586311" w14:paraId="44542E08"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04F6E04" w14:textId="77777777" w:rsidR="00586311" w:rsidRDefault="00594B4B">
            <w:pPr>
              <w:jc w:val="center"/>
              <w:rPr>
                <w:sz w:val="16"/>
                <w:szCs w:val="16"/>
              </w:rPr>
            </w:pPr>
            <w:r>
              <w:rPr>
                <w:sz w:val="16"/>
                <w:szCs w:val="16"/>
              </w:rPr>
              <w:t>SI</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23C635F" w14:textId="77777777" w:rsidR="00586311" w:rsidRDefault="00594B4B">
            <w:pPr>
              <w:pStyle w:val="fieldValue"/>
            </w:pPr>
            <w:r>
              <w:t>SMOLE, Jože</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1BD1E23" w14:textId="77777777" w:rsidR="00586311" w:rsidRDefault="00594B4B">
            <w:pPr>
              <w:pStyle w:val="fieldValue"/>
            </w:pPr>
            <w:r>
              <w:t>INT, REX,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F39EA7A"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BE501EC"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B8765AA" w14:textId="77777777" w:rsidR="00586311" w:rsidRDefault="00594B4B">
            <w:pPr>
              <w:pStyle w:val="fieldValue"/>
            </w:pPr>
            <w:r>
              <w:t>GRI</w:t>
            </w:r>
          </w:p>
        </w:tc>
      </w:tr>
    </w:tbl>
    <w:p w14:paraId="6C76CBBC" w14:textId="77777777" w:rsidR="00586311" w:rsidRDefault="00594B4B">
      <w:pPr>
        <w:pStyle w:val="title1"/>
        <w:jc w:val="left"/>
        <w:rPr>
          <w:b w:val="0"/>
          <w:bCs w:val="0"/>
          <w:sz w:val="16"/>
          <w:szCs w:val="16"/>
        </w:rPr>
      </w:pPr>
      <w:r>
        <w:rPr>
          <w:b w:val="0"/>
          <w:bCs w:val="0"/>
          <w:sz w:val="16"/>
          <w:szCs w:val="16"/>
        </w:rPr>
        <w:br w:type="page"/>
      </w: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655D1ADE" w14:textId="77777777">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2472DB8B" w14:textId="77777777" w:rsidR="00586311" w:rsidRDefault="00594B4B">
            <w:pPr>
              <w:spacing w:line="320" w:lineRule="atLeast"/>
              <w:rPr>
                <w:sz w:val="24"/>
                <w:szCs w:val="24"/>
              </w:rPr>
            </w:pPr>
            <w:r>
              <w:rPr>
                <w:b/>
                <w:bCs/>
                <w:sz w:val="24"/>
                <w:szCs w:val="24"/>
              </w:rPr>
              <w:lastRenderedPageBreak/>
              <w:t>27 - ECO/617</w:t>
            </w:r>
          </w:p>
        </w:tc>
      </w:tr>
      <w:tr w:rsidR="00586311" w14:paraId="1C6CACA9"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3FDC9967" w14:textId="77777777" w:rsidR="00586311" w:rsidRDefault="00594B4B">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0CF5EDB2" w14:textId="77777777" w:rsidR="00586311" w:rsidRDefault="00594B4B">
            <w:pPr>
              <w:pStyle w:val="fieldValue"/>
            </w:pPr>
            <w:r>
              <w:t xml:space="preserve">Second set of new own resources </w:t>
            </w:r>
          </w:p>
          <w:p w14:paraId="51AC8102" w14:textId="77777777" w:rsidR="00586311" w:rsidRDefault="00586311">
            <w:pPr>
              <w:pStyle w:val="fieldValue"/>
            </w:pPr>
          </w:p>
          <w:p w14:paraId="61DDFE2B" w14:textId="77777777" w:rsidR="00586311" w:rsidRDefault="00594B4B">
            <w:pPr>
              <w:pStyle w:val="fieldValue"/>
            </w:pPr>
            <w:r>
              <w:t>Deuxième ensemble de nouvelles ressources propres</w:t>
            </w:r>
          </w:p>
        </w:tc>
      </w:tr>
      <w:tr w:rsidR="00586311" w14:paraId="4B0F610D"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0289E99" w14:textId="77777777" w:rsidR="00586311" w:rsidRDefault="00594B4B">
            <w:pPr>
              <w:pStyle w:val="fieldName"/>
              <w:rPr>
                <w:b w:val="0"/>
                <w:bCs w:val="0"/>
              </w:rPr>
            </w:pPr>
            <w:r>
              <w:t>Comment / Commentaire: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015906D6" w14:textId="77777777" w:rsidR="00586311" w:rsidRDefault="00594B4B">
            <w:pPr>
              <w:pStyle w:val="fieldValue"/>
            </w:pPr>
            <w:r>
              <w:t>Exploratory opinion from the European Commission</w:t>
            </w:r>
          </w:p>
          <w:p w14:paraId="4F67FC82" w14:textId="77777777" w:rsidR="00586311" w:rsidRDefault="00594B4B">
            <w:pPr>
              <w:pStyle w:val="fieldValue"/>
            </w:pPr>
            <w:r>
              <w:t>In its 2023 Work Programme, the European Commission announced a proposal for a second basket of new own resources, building inter alia on the proposal for a single set of tax rules for doing business in Europe (BEFIT). The aim of these measures will be to ensure more diversified and resilient types of revenue and avoid undue cuts to Union programmes or excessive increases in Member State contributions, in view of repaying the grant component of the NextGenerationEU recovery plan.</w:t>
            </w:r>
          </w:p>
          <w:p w14:paraId="634EECFB" w14:textId="77777777" w:rsidR="00586311" w:rsidRDefault="00594B4B">
            <w:pPr>
              <w:pStyle w:val="fieldValue"/>
            </w:pPr>
            <w:r>
              <w:t>In view of the upcoming proposal that will be published in the third quarter of 2023, the Eurpoean Commission requested the European Economic and Social Committee to provide an exploratory opinion on this subject in order to feed into the preparation of the Commission proposal.</w:t>
            </w:r>
          </w:p>
          <w:p w14:paraId="65E631BF" w14:textId="77777777" w:rsidR="00586311" w:rsidRDefault="00586311">
            <w:pPr>
              <w:pStyle w:val="fieldValue"/>
            </w:pPr>
          </w:p>
        </w:tc>
      </w:tr>
      <w:tr w:rsidR="00586311" w14:paraId="72DD1352"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80B0272" w14:textId="77777777" w:rsidR="00586311" w:rsidRDefault="00594B4B">
            <w:pPr>
              <w:pStyle w:val="fieldName"/>
              <w:rPr>
                <w:b w:val="0"/>
                <w:bCs w:val="0"/>
              </w:rPr>
            </w:pPr>
            <w:r>
              <w:t>Category - Size / Catégorie - Taille: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49699745" w14:textId="77777777" w:rsidR="00586311" w:rsidRDefault="00594B4B">
            <w:pPr>
              <w:pStyle w:val="fieldValue"/>
            </w:pPr>
            <w:r>
              <w:t>A-9 - 3x3</w:t>
            </w:r>
          </w:p>
        </w:tc>
      </w:tr>
      <w:tr w:rsidR="00586311" w14:paraId="3C899B14"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63B2827" w14:textId="77777777" w:rsidR="00586311" w:rsidRDefault="00594B4B">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46802148" w14:textId="77777777" w:rsidR="00586311" w:rsidRDefault="00586311">
            <w:pPr>
              <w:rPr>
                <w:rFonts w:ascii="Times New Roman" w:hAnsi="Times New Roman" w:cs="Times New Roman"/>
                <w:color w:val="auto"/>
                <w:sz w:val="24"/>
                <w:szCs w:val="24"/>
              </w:rPr>
            </w:pPr>
          </w:p>
        </w:tc>
      </w:tr>
      <w:tr w:rsidR="00586311" w14:paraId="2C44D890"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60F1287" w14:textId="77777777" w:rsidR="00586311" w:rsidRDefault="00594B4B">
            <w:pPr>
              <w:pStyle w:val="fieldName"/>
              <w:rPr>
                <w:b w:val="0"/>
                <w:bCs w:val="0"/>
              </w:rPr>
            </w:pPr>
            <w:r>
              <w:t>Adoption foreseen / Adoption prévue: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0B468ABB" w14:textId="77777777" w:rsidR="00586311" w:rsidRDefault="00594B4B">
            <w:pPr>
              <w:pStyle w:val="fieldValue"/>
            </w:pPr>
            <w:r>
              <w:t>12/07/2023</w:t>
            </w:r>
          </w:p>
        </w:tc>
      </w:tr>
    </w:tbl>
    <w:p w14:paraId="6834E1BB" w14:textId="77777777"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586311" w14:paraId="756C42C4"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4FC49F78" w14:textId="77777777" w:rsidR="00586311" w:rsidRDefault="00594B4B">
            <w:pPr>
              <w:pStyle w:val="fieldName"/>
              <w:rPr>
                <w:b w:val="0"/>
                <w:bCs w:val="0"/>
              </w:rPr>
            </w:pPr>
            <w:r>
              <w:t>PRESIDENT - PRÉSIDENT</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4526A4F2"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7692B665" w14:textId="77777777" w:rsidR="00586311" w:rsidRDefault="00586311">
            <w:pPr>
              <w:rPr>
                <w:rFonts w:ascii="Times New Roman" w:hAnsi="Times New Roman" w:cs="Times New Roman"/>
                <w:color w:val="auto"/>
                <w:sz w:val="24"/>
                <w:szCs w:val="24"/>
              </w:rPr>
            </w:pPr>
          </w:p>
        </w:tc>
      </w:tr>
      <w:tr w:rsidR="00586311" w14:paraId="2046512D"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54A3FA1"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C77E905"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F331D03"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6ECDEC6"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82B0DDF"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6C009D7" w14:textId="77777777" w:rsidR="00586311" w:rsidRDefault="00594B4B">
            <w:pPr>
              <w:pStyle w:val="fieldName"/>
              <w:rPr>
                <w:b w:val="0"/>
                <w:bCs w:val="0"/>
              </w:rPr>
            </w:pPr>
            <w:r>
              <w:t>Gr.</w:t>
            </w:r>
          </w:p>
        </w:tc>
      </w:tr>
      <w:tr w:rsidR="00586311" w14:paraId="385FCDF6"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4A4FD8B" w14:textId="77777777" w:rsidR="00586311" w:rsidRDefault="00594B4B">
            <w:pPr>
              <w:jc w:val="center"/>
              <w:rPr>
                <w:sz w:val="16"/>
                <w:szCs w:val="16"/>
              </w:rPr>
            </w:pPr>
            <w:r>
              <w:rPr>
                <w:sz w:val="16"/>
                <w:szCs w:val="16"/>
              </w:rPr>
              <w:t>IT</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89FA14E" w14:textId="77777777" w:rsidR="00586311" w:rsidRDefault="00594B4B">
            <w:pPr>
              <w:pStyle w:val="fieldValue"/>
            </w:pPr>
            <w:r>
              <w:t>JAHIER, Luca</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EFBDEB6" w14:textId="77777777" w:rsidR="00586311" w:rsidRDefault="00594B4B">
            <w:pPr>
              <w:pStyle w:val="fieldValue"/>
            </w:pPr>
            <w:r>
              <w:t>ECO, REX</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F9BE0DB"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A0E0B66"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7D819B9" w14:textId="77777777" w:rsidR="00586311" w:rsidRDefault="00594B4B">
            <w:pPr>
              <w:pStyle w:val="fieldValue"/>
            </w:pPr>
            <w:r>
              <w:t>GRIII</w:t>
            </w:r>
          </w:p>
        </w:tc>
      </w:tr>
      <w:tr w:rsidR="00586311" w14:paraId="67BF5568"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4E6D24AB" w14:textId="77777777" w:rsidR="00586311" w:rsidRDefault="00594B4B">
            <w:pPr>
              <w:pStyle w:val="fieldName"/>
              <w:rPr>
                <w:b w:val="0"/>
                <w:bCs w:val="0"/>
              </w:rPr>
            </w:pPr>
            <w:r>
              <w:t>RAPPORTEUR - RAPPORTEUR</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4C2486D7"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3055D454" w14:textId="77777777" w:rsidR="00586311" w:rsidRDefault="00586311">
            <w:pPr>
              <w:rPr>
                <w:rFonts w:ascii="Times New Roman" w:hAnsi="Times New Roman" w:cs="Times New Roman"/>
                <w:color w:val="auto"/>
                <w:sz w:val="24"/>
                <w:szCs w:val="24"/>
              </w:rPr>
            </w:pPr>
          </w:p>
        </w:tc>
      </w:tr>
      <w:tr w:rsidR="00586311" w14:paraId="19C5B481"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23C6E25"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35A427A"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8B535A2"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AD77698"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6ED90E3"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2DC556B" w14:textId="77777777" w:rsidR="00586311" w:rsidRDefault="00594B4B">
            <w:pPr>
              <w:pStyle w:val="fieldName"/>
              <w:rPr>
                <w:b w:val="0"/>
                <w:bCs w:val="0"/>
              </w:rPr>
            </w:pPr>
            <w:r>
              <w:t>Gr.</w:t>
            </w:r>
          </w:p>
        </w:tc>
      </w:tr>
      <w:tr w:rsidR="00586311" w14:paraId="7A2045F1"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0AA690B" w14:textId="77777777" w:rsidR="00586311" w:rsidRDefault="00594B4B">
            <w:pPr>
              <w:jc w:val="center"/>
              <w:rPr>
                <w:sz w:val="16"/>
                <w:szCs w:val="16"/>
              </w:rPr>
            </w:pPr>
            <w:r>
              <w:rPr>
                <w:sz w:val="16"/>
                <w:szCs w:val="16"/>
              </w:rPr>
              <w:t>MT</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48C9CF8" w14:textId="77777777" w:rsidR="00586311" w:rsidRDefault="00594B4B">
            <w:pPr>
              <w:pStyle w:val="fieldValue"/>
            </w:pPr>
            <w:r>
              <w:t>VON BROCKDORFF, Philip</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16EA4FF" w14:textId="77777777" w:rsidR="00586311" w:rsidRDefault="00594B4B">
            <w:pPr>
              <w:pStyle w:val="fieldValue"/>
            </w:pPr>
            <w:r>
              <w:t>ECO, INT,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CBC8860"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7C8BE7D"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B40A5A9" w14:textId="77777777" w:rsidR="00586311" w:rsidRDefault="00594B4B">
            <w:pPr>
              <w:pStyle w:val="fieldValue"/>
            </w:pPr>
            <w:r>
              <w:t>GRII</w:t>
            </w:r>
          </w:p>
        </w:tc>
      </w:tr>
      <w:tr w:rsidR="00586311" w14:paraId="70C7BD57"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43283100" w14:textId="77777777" w:rsidR="00586311" w:rsidRDefault="00594B4B">
            <w:pPr>
              <w:pStyle w:val="fieldName"/>
              <w:rPr>
                <w:b w:val="0"/>
                <w:bCs w:val="0"/>
              </w:rPr>
            </w:pPr>
            <w:r>
              <w:t>MEMBER - MEMBRE</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77ECAFFA"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4E280800" w14:textId="77777777" w:rsidR="00586311" w:rsidRDefault="00586311">
            <w:pPr>
              <w:rPr>
                <w:rFonts w:ascii="Times New Roman" w:hAnsi="Times New Roman" w:cs="Times New Roman"/>
                <w:color w:val="auto"/>
                <w:sz w:val="24"/>
                <w:szCs w:val="24"/>
              </w:rPr>
            </w:pPr>
          </w:p>
        </w:tc>
      </w:tr>
      <w:tr w:rsidR="00586311" w14:paraId="12C46B79"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9B7AE8A"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6AFA864"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BDBF060"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FA169DE"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E673F11"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9EB4BB7" w14:textId="77777777" w:rsidR="00586311" w:rsidRDefault="00594B4B">
            <w:pPr>
              <w:pStyle w:val="fieldName"/>
              <w:rPr>
                <w:b w:val="0"/>
                <w:bCs w:val="0"/>
              </w:rPr>
            </w:pPr>
            <w:r>
              <w:t>Gr.</w:t>
            </w:r>
          </w:p>
        </w:tc>
      </w:tr>
      <w:tr w:rsidR="00586311" w14:paraId="2C1360AA"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45BB915" w14:textId="77777777" w:rsidR="00586311" w:rsidRDefault="00594B4B">
            <w:pPr>
              <w:jc w:val="center"/>
              <w:rPr>
                <w:sz w:val="16"/>
                <w:szCs w:val="16"/>
              </w:rPr>
            </w:pPr>
            <w:r>
              <w:rPr>
                <w:sz w:val="16"/>
                <w:szCs w:val="16"/>
              </w:rPr>
              <w:t>CY</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DD80FFB" w14:textId="77777777" w:rsidR="00586311" w:rsidRDefault="00594B4B">
            <w:pPr>
              <w:pStyle w:val="fieldValue"/>
            </w:pPr>
            <w:r>
              <w:t>MAVROMMATIS, Manthos</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4E9D040" w14:textId="77777777" w:rsidR="00586311" w:rsidRDefault="00594B4B">
            <w:pPr>
              <w:pStyle w:val="fieldValue"/>
            </w:pPr>
            <w:r>
              <w:t>ECO, INT, REX</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8E6E658"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D1F6F32"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9F9B7F7" w14:textId="77777777" w:rsidR="00586311" w:rsidRDefault="00594B4B">
            <w:pPr>
              <w:pStyle w:val="fieldValue"/>
            </w:pPr>
            <w:r>
              <w:t>GRI</w:t>
            </w:r>
          </w:p>
        </w:tc>
      </w:tr>
      <w:tr w:rsidR="00586311" w14:paraId="4C194A72"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E701CBD" w14:textId="77777777" w:rsidR="00586311" w:rsidRDefault="00594B4B">
            <w:pPr>
              <w:jc w:val="center"/>
              <w:rPr>
                <w:sz w:val="16"/>
                <w:szCs w:val="16"/>
              </w:rPr>
            </w:pPr>
            <w:r>
              <w:rPr>
                <w:sz w:val="16"/>
                <w:szCs w:val="16"/>
              </w:rPr>
              <w:t>EE</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E0B8DB3" w14:textId="77777777" w:rsidR="00586311" w:rsidRDefault="00594B4B">
            <w:pPr>
              <w:pStyle w:val="fieldValue"/>
            </w:pPr>
            <w:r>
              <w:t>TEDER, Reet</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C47DC6E" w14:textId="77777777" w:rsidR="00586311" w:rsidRDefault="00594B4B">
            <w:pPr>
              <w:pStyle w:val="fieldValue"/>
            </w:pPr>
            <w:r>
              <w:t>ECO, INT,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BE0179E"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EF6CFF5"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D94AF62" w14:textId="77777777" w:rsidR="00586311" w:rsidRDefault="00594B4B">
            <w:pPr>
              <w:pStyle w:val="fieldValue"/>
            </w:pPr>
            <w:r>
              <w:t>GRI</w:t>
            </w:r>
          </w:p>
        </w:tc>
      </w:tr>
      <w:tr w:rsidR="00586311" w14:paraId="6635F7C6"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149DD65" w14:textId="77777777" w:rsidR="00586311" w:rsidRDefault="00594B4B">
            <w:pPr>
              <w:jc w:val="center"/>
              <w:rPr>
                <w:sz w:val="16"/>
                <w:szCs w:val="16"/>
              </w:rPr>
            </w:pPr>
            <w:r>
              <w:rPr>
                <w:sz w:val="16"/>
                <w:szCs w:val="16"/>
              </w:rPr>
              <w:t>SE</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9BF2757" w14:textId="77777777" w:rsidR="00586311" w:rsidRDefault="00594B4B">
            <w:pPr>
              <w:pStyle w:val="fieldValue"/>
            </w:pPr>
            <w:r>
              <w:t xml:space="preserve">ANDERSSON, Krister </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554D834" w14:textId="77777777" w:rsidR="00586311" w:rsidRDefault="00594B4B">
            <w:pPr>
              <w:pStyle w:val="fieldValue"/>
            </w:pPr>
            <w:r>
              <w:t>ECO, INT</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2F6E639"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4EAD1B0"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F7B3F3D" w14:textId="77777777" w:rsidR="00586311" w:rsidRDefault="00594B4B">
            <w:pPr>
              <w:pStyle w:val="fieldValue"/>
            </w:pPr>
            <w:r>
              <w:t>GRI</w:t>
            </w:r>
          </w:p>
        </w:tc>
      </w:tr>
    </w:tbl>
    <w:p w14:paraId="76E93D98" w14:textId="77777777" w:rsidR="00C04431" w:rsidRDefault="00C04431">
      <w:pPr>
        <w:pStyle w:val="title1"/>
        <w:jc w:val="left"/>
        <w:rPr>
          <w:b w:val="0"/>
          <w:bCs w:val="0"/>
          <w:sz w:val="16"/>
          <w:szCs w:val="16"/>
        </w:rPr>
      </w:pPr>
    </w:p>
    <w:p w14:paraId="574662C6" w14:textId="77777777" w:rsidR="00C04431" w:rsidRDefault="00C04431">
      <w:pPr>
        <w:pStyle w:val="title1"/>
        <w:jc w:val="left"/>
        <w:rPr>
          <w:b w:val="0"/>
          <w:bCs w:val="0"/>
          <w:sz w:val="16"/>
          <w:szCs w:val="16"/>
        </w:rPr>
      </w:pPr>
    </w:p>
    <w:p w14:paraId="42482277" w14:textId="77777777" w:rsidR="00C04431" w:rsidRDefault="00C04431" w:rsidP="00C04431">
      <w:pPr>
        <w:pStyle w:val="title1"/>
        <w:jc w:val="left"/>
        <w:rPr>
          <w:rFonts w:ascii="Times New Roman" w:hAnsi="Times New Roman" w:cs="Times New Roman"/>
          <w:b w:val="0"/>
          <w:bCs w:val="0"/>
          <w:color w:val="auto"/>
          <w:sz w:val="24"/>
          <w:szCs w:val="24"/>
        </w:rPr>
      </w:pPr>
      <w:r w:rsidRPr="00292D52">
        <w:rPr>
          <w:rFonts w:ascii="Times New Roman" w:hAnsi="Times New Roman" w:cs="Times New Roman"/>
          <w:color w:val="auto"/>
          <w:sz w:val="20"/>
          <w:szCs w:val="20"/>
        </w:rPr>
        <w:t>Reserve list</w:t>
      </w:r>
    </w:p>
    <w:p w14:paraId="645F1595" w14:textId="77777777" w:rsidR="00C04431" w:rsidRDefault="00C04431" w:rsidP="00C04431">
      <w:pPr>
        <w:pStyle w:val="title1"/>
        <w:jc w:val="left"/>
        <w:rPr>
          <w:rFonts w:ascii="Times New Roman" w:hAnsi="Times New Roman" w:cs="Times New Roman"/>
          <w:b w:val="0"/>
          <w:bCs w:val="0"/>
          <w:color w:val="auto"/>
          <w:sz w:val="24"/>
          <w:szCs w:val="24"/>
        </w:rPr>
      </w:pPr>
    </w:p>
    <w:tbl>
      <w:tblPr>
        <w:tblW w:w="96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567"/>
        <w:gridCol w:w="6376"/>
        <w:gridCol w:w="1701"/>
        <w:gridCol w:w="993"/>
      </w:tblGrid>
      <w:tr w:rsidR="00C04431" w:rsidRPr="00110798" w14:paraId="0AF2380C" w14:textId="77777777" w:rsidTr="001E3D1F">
        <w:trPr>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ECBD39D" w14:textId="77777777" w:rsidR="00C04431" w:rsidRPr="00110798" w:rsidRDefault="00C04431" w:rsidP="001E3D1F">
            <w:pPr>
              <w:jc w:val="center"/>
              <w:rPr>
                <w:sz w:val="16"/>
                <w:szCs w:val="16"/>
              </w:rPr>
            </w:pPr>
            <w:r w:rsidRPr="00110798">
              <w:rPr>
                <w:sz w:val="16"/>
                <w:szCs w:val="16"/>
              </w:rPr>
              <w:t>RO</w:t>
            </w:r>
          </w:p>
        </w:tc>
        <w:tc>
          <w:tcPr>
            <w:tcW w:w="637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C8209BF" w14:textId="77777777" w:rsidR="00C04431" w:rsidRPr="00110798" w:rsidRDefault="00C04431" w:rsidP="001E3D1F">
            <w:pPr>
              <w:pStyle w:val="fieldValue"/>
            </w:pPr>
            <w:r w:rsidRPr="00110798">
              <w:t>MURESAN, Marinel Dănuț</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3BCCAD1" w14:textId="77777777" w:rsidR="00C04431" w:rsidRPr="00110798" w:rsidRDefault="00C04431" w:rsidP="001E3D1F">
            <w:pPr>
              <w:pStyle w:val="fieldValue"/>
            </w:pPr>
            <w:r w:rsidRPr="00110798">
              <w:t>ECO, INT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CBD7303" w14:textId="77777777" w:rsidR="00C04431" w:rsidRPr="00110798" w:rsidRDefault="00C04431" w:rsidP="001E3D1F">
            <w:pPr>
              <w:rPr>
                <w:color w:val="auto"/>
                <w:sz w:val="16"/>
                <w:szCs w:val="24"/>
              </w:rPr>
            </w:pPr>
          </w:p>
        </w:tc>
      </w:tr>
      <w:tr w:rsidR="00C04431" w:rsidRPr="00110798" w14:paraId="170A009E" w14:textId="77777777" w:rsidTr="001E3D1F">
        <w:trPr>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95CE4E0" w14:textId="77777777" w:rsidR="00C04431" w:rsidRPr="00110798" w:rsidRDefault="00C04431" w:rsidP="001E3D1F">
            <w:pPr>
              <w:jc w:val="center"/>
              <w:rPr>
                <w:sz w:val="16"/>
                <w:szCs w:val="16"/>
              </w:rPr>
            </w:pPr>
            <w:r w:rsidRPr="00110798">
              <w:rPr>
                <w:sz w:val="16"/>
                <w:szCs w:val="16"/>
              </w:rPr>
              <w:t>LV</w:t>
            </w:r>
          </w:p>
        </w:tc>
        <w:tc>
          <w:tcPr>
            <w:tcW w:w="637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BC527E9" w14:textId="77777777" w:rsidR="00C04431" w:rsidRPr="00110798" w:rsidRDefault="00C04431" w:rsidP="001E3D1F">
            <w:pPr>
              <w:pStyle w:val="fieldValue"/>
            </w:pPr>
            <w:r w:rsidRPr="00110798">
              <w:t>ZARIŅA, Katrīna</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598FADF" w14:textId="77777777" w:rsidR="00C04431" w:rsidRPr="00110798" w:rsidRDefault="00C04431" w:rsidP="001E3D1F">
            <w:pPr>
              <w:pStyle w:val="fieldValue"/>
            </w:pPr>
            <w:r w:rsidRPr="00110798">
              <w:t>ECO, INT, NAT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8DD2610" w14:textId="77777777" w:rsidR="00C04431" w:rsidRPr="00110798" w:rsidRDefault="00C04431" w:rsidP="001E3D1F">
            <w:pPr>
              <w:rPr>
                <w:color w:val="auto"/>
                <w:sz w:val="16"/>
                <w:szCs w:val="24"/>
              </w:rPr>
            </w:pPr>
          </w:p>
        </w:tc>
      </w:tr>
      <w:tr w:rsidR="00C04431" w:rsidRPr="00110798" w14:paraId="7AF82CED" w14:textId="77777777" w:rsidTr="001E3D1F">
        <w:trPr>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5C667D7" w14:textId="77777777" w:rsidR="00C04431" w:rsidRPr="00110798" w:rsidRDefault="00C04431" w:rsidP="001E3D1F">
            <w:pPr>
              <w:jc w:val="center"/>
              <w:rPr>
                <w:sz w:val="16"/>
                <w:szCs w:val="16"/>
              </w:rPr>
            </w:pPr>
            <w:r w:rsidRPr="00110798">
              <w:rPr>
                <w:sz w:val="16"/>
                <w:szCs w:val="16"/>
              </w:rPr>
              <w:t>ES</w:t>
            </w:r>
          </w:p>
        </w:tc>
        <w:tc>
          <w:tcPr>
            <w:tcW w:w="637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78A9705" w14:textId="77777777" w:rsidR="00C04431" w:rsidRPr="00110798" w:rsidRDefault="00C04431" w:rsidP="001E3D1F">
            <w:pPr>
              <w:pStyle w:val="fieldValue"/>
            </w:pPr>
            <w:r w:rsidRPr="00110798">
              <w:t>GARCÍA DEL RIEGO, Antonio</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AD074A7" w14:textId="77777777" w:rsidR="00C04431" w:rsidRPr="00110798" w:rsidRDefault="00C04431" w:rsidP="001E3D1F">
            <w:pPr>
              <w:pStyle w:val="fieldValue"/>
            </w:pPr>
            <w:r w:rsidRPr="00110798">
              <w:t>ECO, INT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A1822B4" w14:textId="77777777" w:rsidR="00C04431" w:rsidRPr="00110798" w:rsidRDefault="00C04431" w:rsidP="001E3D1F">
            <w:pPr>
              <w:rPr>
                <w:color w:val="auto"/>
                <w:sz w:val="16"/>
                <w:szCs w:val="24"/>
              </w:rPr>
            </w:pPr>
          </w:p>
        </w:tc>
      </w:tr>
    </w:tbl>
    <w:p w14:paraId="3F6F676F" w14:textId="146EBD69" w:rsidR="00586311" w:rsidRPr="00C04431" w:rsidRDefault="00594B4B">
      <w:pPr>
        <w:pStyle w:val="title1"/>
        <w:jc w:val="left"/>
        <w:rPr>
          <w:rFonts w:ascii="Times New Roman" w:hAnsi="Times New Roman" w:cs="Times New Roman"/>
          <w:b w:val="0"/>
          <w:bCs w:val="0"/>
          <w:color w:val="auto"/>
          <w:sz w:val="24"/>
          <w:szCs w:val="24"/>
        </w:rPr>
      </w:pPr>
      <w:r>
        <w:rPr>
          <w:b w:val="0"/>
          <w:bCs w:val="0"/>
          <w:sz w:val="16"/>
          <w:szCs w:val="16"/>
        </w:rPr>
        <w:br w:type="page"/>
      </w: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38E84822" w14:textId="77777777">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2FDFD482" w14:textId="584E0AEB" w:rsidR="00586311" w:rsidRDefault="00594B4B">
            <w:pPr>
              <w:spacing w:line="320" w:lineRule="atLeast"/>
              <w:rPr>
                <w:sz w:val="24"/>
                <w:szCs w:val="24"/>
              </w:rPr>
            </w:pPr>
            <w:r w:rsidRPr="00C92F91">
              <w:rPr>
                <w:b/>
                <w:bCs/>
                <w:color w:val="auto"/>
                <w:sz w:val="24"/>
                <w:szCs w:val="24"/>
              </w:rPr>
              <w:lastRenderedPageBreak/>
              <w:t>28 - CCMI/206</w:t>
            </w:r>
            <w:r w:rsidR="003E4A34" w:rsidRPr="00C92F91">
              <w:rPr>
                <w:b/>
                <w:bCs/>
                <w:color w:val="auto"/>
                <w:sz w:val="24"/>
                <w:szCs w:val="24"/>
              </w:rPr>
              <w:t xml:space="preserve"> </w:t>
            </w:r>
          </w:p>
        </w:tc>
      </w:tr>
      <w:tr w:rsidR="00586311" w14:paraId="1E2B94A2"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2241013" w14:textId="77777777" w:rsidR="00586311" w:rsidRDefault="00594B4B">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C898CEE" w14:textId="77777777" w:rsidR="00586311" w:rsidRDefault="00594B4B">
            <w:pPr>
              <w:pStyle w:val="fieldValue"/>
            </w:pPr>
            <w:r>
              <w:t>Initiative on virtual worlds, such as the metaverse</w:t>
            </w:r>
          </w:p>
          <w:p w14:paraId="43F0731B" w14:textId="77777777" w:rsidR="00586311" w:rsidRDefault="00586311">
            <w:pPr>
              <w:pStyle w:val="fieldValue"/>
            </w:pPr>
          </w:p>
          <w:p w14:paraId="7A7CBB55" w14:textId="77777777" w:rsidR="00586311" w:rsidRDefault="00594B4B">
            <w:pPr>
              <w:pStyle w:val="fieldValue"/>
            </w:pPr>
            <w:r>
              <w:t>Initiative sur les mondes virtuels, comme le métavers</w:t>
            </w:r>
          </w:p>
        </w:tc>
      </w:tr>
      <w:tr w:rsidR="00586311" w14:paraId="3105C454"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8F1BBEF" w14:textId="77777777" w:rsidR="00586311" w:rsidRDefault="00594B4B">
            <w:pPr>
              <w:pStyle w:val="fieldName"/>
              <w:rPr>
                <w:b w:val="0"/>
                <w:bCs w:val="0"/>
              </w:rPr>
            </w:pPr>
            <w:r>
              <w:t>Comment / Commentaire: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3CC37254" w14:textId="77777777" w:rsidR="00586311" w:rsidRDefault="00594B4B">
            <w:pPr>
              <w:pStyle w:val="fieldValue"/>
            </w:pPr>
            <w:r>
              <w:t>Exploratory opinion from the European Commission</w:t>
            </w:r>
          </w:p>
        </w:tc>
      </w:tr>
      <w:tr w:rsidR="00586311" w14:paraId="513E7BC3"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5498CC1" w14:textId="77777777" w:rsidR="00586311" w:rsidRDefault="00594B4B">
            <w:pPr>
              <w:pStyle w:val="fieldName"/>
              <w:rPr>
                <w:b w:val="0"/>
                <w:bCs w:val="0"/>
              </w:rPr>
            </w:pPr>
            <w:r>
              <w:t>Category - Size / Catégorie - Taille: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31A99178" w14:textId="77777777" w:rsidR="00586311" w:rsidRDefault="00594B4B">
            <w:pPr>
              <w:pStyle w:val="fieldValue"/>
            </w:pPr>
            <w:r>
              <w:t>A-12 - 3x4</w:t>
            </w:r>
          </w:p>
        </w:tc>
      </w:tr>
      <w:tr w:rsidR="00586311" w14:paraId="52419DB9"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651ED981" w14:textId="77777777" w:rsidR="00586311" w:rsidRDefault="00594B4B">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6B8B18C1" w14:textId="77777777" w:rsidR="00586311" w:rsidRDefault="00586311">
            <w:pPr>
              <w:rPr>
                <w:rFonts w:ascii="Times New Roman" w:hAnsi="Times New Roman" w:cs="Times New Roman"/>
                <w:color w:val="auto"/>
                <w:sz w:val="24"/>
                <w:szCs w:val="24"/>
              </w:rPr>
            </w:pPr>
          </w:p>
        </w:tc>
      </w:tr>
      <w:tr w:rsidR="00586311" w14:paraId="40A2913B"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3A4C948E" w14:textId="77777777" w:rsidR="00586311" w:rsidRDefault="00594B4B">
            <w:pPr>
              <w:pStyle w:val="fieldName"/>
              <w:rPr>
                <w:b w:val="0"/>
                <w:bCs w:val="0"/>
              </w:rPr>
            </w:pPr>
            <w:r>
              <w:t>Adoption foreseen / Adoption prévue: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26EBD6F7" w14:textId="77777777" w:rsidR="00586311" w:rsidRDefault="00594B4B">
            <w:pPr>
              <w:pStyle w:val="fieldValue"/>
            </w:pPr>
            <w:r>
              <w:t>26/04/2023</w:t>
            </w:r>
          </w:p>
        </w:tc>
      </w:tr>
    </w:tbl>
    <w:p w14:paraId="6AF83044" w14:textId="3A4E4F8E" w:rsidR="003E4A34" w:rsidRDefault="003E4A34">
      <w:pPr>
        <w:pStyle w:val="title1"/>
        <w:jc w:val="left"/>
        <w:rPr>
          <w:b w:val="0"/>
          <w:bCs w:val="0"/>
          <w:sz w:val="16"/>
          <w:szCs w:val="16"/>
        </w:rPr>
      </w:pPr>
    </w:p>
    <w:p w14:paraId="5B8DE7D4" w14:textId="77777777" w:rsidR="00C92F91" w:rsidRDefault="00C92F91" w:rsidP="00C92F9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C92F91" w14:paraId="7C825A38" w14:textId="77777777" w:rsidTr="004766EF">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6E038BE0" w14:textId="77777777" w:rsidR="00C92F91" w:rsidRDefault="00C92F91" w:rsidP="004766EF">
            <w:pPr>
              <w:pStyle w:val="fieldName"/>
              <w:rPr>
                <w:b w:val="0"/>
                <w:bCs w:val="0"/>
              </w:rPr>
            </w:pPr>
            <w:r>
              <w:t>PRESIDENT - PRÉSIDENT</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191A04BE" w14:textId="77777777" w:rsidR="00C92F91" w:rsidRDefault="00C92F91" w:rsidP="004766EF">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1634A3F3" w14:textId="77777777" w:rsidR="00C92F91" w:rsidRDefault="00C92F91" w:rsidP="004766EF">
            <w:pPr>
              <w:rPr>
                <w:rFonts w:ascii="Times New Roman" w:hAnsi="Times New Roman" w:cs="Times New Roman"/>
                <w:color w:val="auto"/>
                <w:sz w:val="24"/>
                <w:szCs w:val="24"/>
              </w:rPr>
            </w:pPr>
          </w:p>
        </w:tc>
      </w:tr>
      <w:tr w:rsidR="00C92F91" w14:paraId="306DAC6C" w14:textId="77777777" w:rsidTr="004766EF">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FCC1858" w14:textId="77777777" w:rsidR="00C92F91" w:rsidRDefault="00C92F91" w:rsidP="004766EF">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3CEC781" w14:textId="77777777" w:rsidR="00C92F91" w:rsidRDefault="00C92F91" w:rsidP="004766EF">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EC86A0A" w14:textId="77777777" w:rsidR="00C92F91" w:rsidRDefault="00C92F91" w:rsidP="004766EF">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998FB18" w14:textId="77777777" w:rsidR="00C92F91" w:rsidRDefault="00C92F91" w:rsidP="004766EF">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CE58C21" w14:textId="77777777" w:rsidR="00C92F91" w:rsidRDefault="00C92F91" w:rsidP="004766EF">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D3DA19C" w14:textId="77777777" w:rsidR="00C92F91" w:rsidRDefault="00C92F91" w:rsidP="004766EF">
            <w:pPr>
              <w:pStyle w:val="fieldName"/>
              <w:rPr>
                <w:b w:val="0"/>
                <w:bCs w:val="0"/>
              </w:rPr>
            </w:pPr>
            <w:r>
              <w:t>Gr.</w:t>
            </w:r>
          </w:p>
        </w:tc>
      </w:tr>
      <w:tr w:rsidR="00C92F91" w14:paraId="0CA566C7" w14:textId="77777777" w:rsidTr="004766EF">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A7C8166" w14:textId="77777777" w:rsidR="00C92F91" w:rsidRDefault="00C92F91" w:rsidP="004766EF">
            <w:pPr>
              <w:jc w:val="center"/>
              <w:rPr>
                <w:sz w:val="16"/>
                <w:szCs w:val="16"/>
              </w:rPr>
            </w:pPr>
            <w:r>
              <w:rPr>
                <w:sz w:val="16"/>
                <w:szCs w:val="16"/>
              </w:rPr>
              <w:t>BG</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57D21EA" w14:textId="77777777" w:rsidR="00C92F91" w:rsidRDefault="00C92F91" w:rsidP="004766EF">
            <w:pPr>
              <w:pStyle w:val="fieldValue"/>
            </w:pPr>
            <w:r>
              <w:t>STOEV, Georgi</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C8ACB39" w14:textId="77777777" w:rsidR="00C92F91" w:rsidRDefault="00C92F91" w:rsidP="004766EF">
            <w:pPr>
              <w:pStyle w:val="fieldValue"/>
            </w:pPr>
            <w:r>
              <w:t>CCMI, REX,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3A332E7" w14:textId="77777777" w:rsidR="00C92F91" w:rsidRDefault="00C92F91" w:rsidP="004766EF">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6E4C905" w14:textId="77777777" w:rsidR="00C92F91" w:rsidRDefault="00C92F91" w:rsidP="004766EF">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2009D75" w14:textId="77777777" w:rsidR="00C92F91" w:rsidRDefault="00C92F91" w:rsidP="004766EF">
            <w:pPr>
              <w:pStyle w:val="fieldValue"/>
            </w:pPr>
            <w:r>
              <w:t>GRI</w:t>
            </w:r>
          </w:p>
        </w:tc>
      </w:tr>
      <w:tr w:rsidR="00C92F91" w14:paraId="443E081C" w14:textId="77777777" w:rsidTr="004766EF">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40648888" w14:textId="77777777" w:rsidR="00C92F91" w:rsidRDefault="00C92F91" w:rsidP="004766EF">
            <w:pPr>
              <w:pStyle w:val="fieldName"/>
              <w:rPr>
                <w:b w:val="0"/>
                <w:bCs w:val="0"/>
              </w:rPr>
            </w:pPr>
            <w:r>
              <w:t>RAPPORTEUR - RAPPORTEUR</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6BD691A3" w14:textId="77777777" w:rsidR="00C92F91" w:rsidRDefault="00C92F91" w:rsidP="004766EF">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219DF7F4" w14:textId="77777777" w:rsidR="00C92F91" w:rsidRDefault="00C92F91" w:rsidP="004766EF">
            <w:pPr>
              <w:rPr>
                <w:rFonts w:ascii="Times New Roman" w:hAnsi="Times New Roman" w:cs="Times New Roman"/>
                <w:color w:val="auto"/>
                <w:sz w:val="24"/>
                <w:szCs w:val="24"/>
              </w:rPr>
            </w:pPr>
          </w:p>
        </w:tc>
      </w:tr>
      <w:tr w:rsidR="00C92F91" w14:paraId="21196BA4" w14:textId="77777777" w:rsidTr="004766EF">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AC9E40E" w14:textId="77777777" w:rsidR="00C92F91" w:rsidRDefault="00C92F91" w:rsidP="004766EF">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E3EA44F" w14:textId="77777777" w:rsidR="00C92F91" w:rsidRDefault="00C92F91" w:rsidP="004766EF">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4323F84" w14:textId="77777777" w:rsidR="00C92F91" w:rsidRDefault="00C92F91" w:rsidP="004766EF">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6BB9C79" w14:textId="77777777" w:rsidR="00C92F91" w:rsidRDefault="00C92F91" w:rsidP="004766EF">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66E888E" w14:textId="77777777" w:rsidR="00C92F91" w:rsidRDefault="00C92F91" w:rsidP="004766EF">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97964B5" w14:textId="77777777" w:rsidR="00C92F91" w:rsidRDefault="00C92F91" w:rsidP="004766EF">
            <w:pPr>
              <w:pStyle w:val="fieldName"/>
              <w:rPr>
                <w:b w:val="0"/>
                <w:bCs w:val="0"/>
              </w:rPr>
            </w:pPr>
            <w:r>
              <w:t>Gr.</w:t>
            </w:r>
          </w:p>
        </w:tc>
      </w:tr>
      <w:tr w:rsidR="00C92F91" w14:paraId="178630EA" w14:textId="77777777" w:rsidTr="004766EF">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7433E07" w14:textId="77777777" w:rsidR="00C92F91" w:rsidRDefault="00C92F91" w:rsidP="004766EF">
            <w:pPr>
              <w:jc w:val="center"/>
              <w:rPr>
                <w:sz w:val="16"/>
                <w:szCs w:val="16"/>
              </w:rPr>
            </w:pPr>
            <w:r>
              <w:rPr>
                <w:sz w:val="16"/>
                <w:szCs w:val="16"/>
              </w:rPr>
              <w:t>DE</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9AF8F60" w14:textId="77777777" w:rsidR="00C92F91" w:rsidRDefault="00C92F91" w:rsidP="004766EF">
            <w:pPr>
              <w:pStyle w:val="fieldValue"/>
            </w:pPr>
            <w:r>
              <w:t>BÖHME, Martin</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F1C20E0" w14:textId="77777777" w:rsidR="00C92F91" w:rsidRDefault="00C92F91" w:rsidP="004766EF">
            <w:pPr>
              <w:pStyle w:val="fieldValue"/>
            </w:pPr>
            <w:r>
              <w:t>INT, REX</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5262AC2" w14:textId="0A1469A0" w:rsidR="00C92F91" w:rsidRDefault="00C92F91" w:rsidP="004766EF">
            <w:pPr>
              <w:jc w:val="center"/>
              <w:rPr>
                <w:sz w:val="16"/>
                <w:szCs w:val="16"/>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4433835" w14:textId="4505C99D" w:rsidR="00C92F91" w:rsidRDefault="00C92F91" w:rsidP="004766EF">
            <w:pPr>
              <w:rPr>
                <w:sz w:val="16"/>
                <w:szCs w:val="16"/>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1D01A1A" w14:textId="77777777" w:rsidR="00C92F91" w:rsidRDefault="00C92F91" w:rsidP="004766EF">
            <w:pPr>
              <w:pStyle w:val="fieldValue"/>
            </w:pPr>
            <w:r>
              <w:t>GRIII</w:t>
            </w:r>
          </w:p>
        </w:tc>
      </w:tr>
      <w:tr w:rsidR="00C92F91" w14:paraId="5732B586" w14:textId="77777777" w:rsidTr="004766EF">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120F2FD7" w14:textId="77777777" w:rsidR="00C92F91" w:rsidRDefault="00C92F91" w:rsidP="004766EF">
            <w:pPr>
              <w:pStyle w:val="fieldName"/>
              <w:rPr>
                <w:b w:val="0"/>
                <w:bCs w:val="0"/>
              </w:rPr>
            </w:pPr>
            <w:r>
              <w:t>MEMBER - MEMBRE</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6BAB12BC" w14:textId="77777777" w:rsidR="00C92F91" w:rsidRDefault="00C92F91" w:rsidP="004766EF">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1CFAA904" w14:textId="77777777" w:rsidR="00C92F91" w:rsidRDefault="00C92F91" w:rsidP="004766EF">
            <w:pPr>
              <w:rPr>
                <w:rFonts w:ascii="Times New Roman" w:hAnsi="Times New Roman" w:cs="Times New Roman"/>
                <w:color w:val="auto"/>
                <w:sz w:val="24"/>
                <w:szCs w:val="24"/>
              </w:rPr>
            </w:pPr>
          </w:p>
        </w:tc>
      </w:tr>
      <w:tr w:rsidR="00C92F91" w14:paraId="4DF763FB" w14:textId="77777777" w:rsidTr="004766EF">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F6AC2ED" w14:textId="77777777" w:rsidR="00C92F91" w:rsidRDefault="00C92F91" w:rsidP="004766EF">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DC4D17E" w14:textId="77777777" w:rsidR="00C92F91" w:rsidRDefault="00C92F91" w:rsidP="004766EF">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2A5AEFC" w14:textId="77777777" w:rsidR="00C92F91" w:rsidRDefault="00C92F91" w:rsidP="004766EF">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936B5B6" w14:textId="77777777" w:rsidR="00C92F91" w:rsidRDefault="00C92F91" w:rsidP="004766EF">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2E601DA" w14:textId="77777777" w:rsidR="00C92F91" w:rsidRDefault="00C92F91" w:rsidP="004766EF">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CE1D00E" w14:textId="77777777" w:rsidR="00C92F91" w:rsidRDefault="00C92F91" w:rsidP="004766EF">
            <w:pPr>
              <w:pStyle w:val="fieldName"/>
              <w:rPr>
                <w:b w:val="0"/>
                <w:bCs w:val="0"/>
              </w:rPr>
            </w:pPr>
            <w:r>
              <w:t>Gr.</w:t>
            </w:r>
          </w:p>
        </w:tc>
      </w:tr>
      <w:tr w:rsidR="00C92F91" w14:paraId="5067E863" w14:textId="77777777" w:rsidTr="004766EF">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6C3652F" w14:textId="77777777" w:rsidR="00C92F91" w:rsidRDefault="00C92F91" w:rsidP="004766EF">
            <w:pPr>
              <w:jc w:val="center"/>
              <w:rPr>
                <w:sz w:val="16"/>
                <w:szCs w:val="16"/>
              </w:rPr>
            </w:pPr>
            <w:r>
              <w:rPr>
                <w:sz w:val="16"/>
                <w:szCs w:val="16"/>
              </w:rPr>
              <w:t>FR</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10D7D1D" w14:textId="77777777" w:rsidR="00C92F91" w:rsidRDefault="00C92F91" w:rsidP="004766EF">
            <w:pPr>
              <w:pStyle w:val="fieldValue"/>
            </w:pPr>
            <w:r>
              <w:t>BERTIN, Catherine</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D858E7C" w14:textId="77777777" w:rsidR="00C92F91" w:rsidRDefault="00C92F91" w:rsidP="004766EF">
            <w:pPr>
              <w:pStyle w:val="fieldValue"/>
            </w:pPr>
            <w:r>
              <w:t>INT,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7B819CB" w14:textId="4C24CD95" w:rsidR="00C92F91" w:rsidRDefault="00C92F91" w:rsidP="004766EF">
            <w:pPr>
              <w:jc w:val="center"/>
              <w:rPr>
                <w:sz w:val="16"/>
                <w:szCs w:val="16"/>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CC24635" w14:textId="3AEF9848" w:rsidR="00C92F91" w:rsidRDefault="00C92F91" w:rsidP="004766EF">
            <w:pPr>
              <w:rPr>
                <w:sz w:val="16"/>
                <w:szCs w:val="16"/>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40C2157" w14:textId="77777777" w:rsidR="00C92F91" w:rsidRDefault="00C92F91" w:rsidP="004766EF">
            <w:pPr>
              <w:pStyle w:val="fieldValue"/>
            </w:pPr>
            <w:r>
              <w:t>GRI</w:t>
            </w:r>
          </w:p>
        </w:tc>
      </w:tr>
    </w:tbl>
    <w:p w14:paraId="51FC459C" w14:textId="77777777" w:rsidR="00C92F91" w:rsidRDefault="00C92F91">
      <w:pPr>
        <w:widowControl/>
        <w:autoSpaceDE/>
        <w:autoSpaceDN/>
        <w:adjustRightInd/>
        <w:spacing w:after="160" w:line="259" w:lineRule="auto"/>
        <w:rPr>
          <w:b/>
          <w:bCs/>
          <w:sz w:val="16"/>
          <w:szCs w:val="16"/>
        </w:rPr>
      </w:pPr>
    </w:p>
    <w:p w14:paraId="5B89A509" w14:textId="77777777" w:rsidR="00C92F91" w:rsidRDefault="00C92F91" w:rsidP="00C92F91">
      <w:pPr>
        <w:pStyle w:val="title1"/>
        <w:jc w:val="left"/>
        <w:rPr>
          <w:b w:val="0"/>
          <w:bCs w:val="0"/>
          <w:sz w:val="16"/>
          <w:szCs w:val="16"/>
        </w:rPr>
      </w:pPr>
      <w:r w:rsidRPr="00292D52">
        <w:rPr>
          <w:rFonts w:ascii="Times New Roman" w:hAnsi="Times New Roman" w:cs="Times New Roman"/>
          <w:color w:val="auto"/>
          <w:sz w:val="20"/>
          <w:szCs w:val="20"/>
        </w:rPr>
        <w:t>Reserve list</w:t>
      </w:r>
    </w:p>
    <w:p w14:paraId="4A8D30D9" w14:textId="77777777" w:rsidR="00C92F91" w:rsidRDefault="00C92F91" w:rsidP="00C92F9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964"/>
        <w:gridCol w:w="6263"/>
        <w:gridCol w:w="1450"/>
        <w:gridCol w:w="964"/>
      </w:tblGrid>
      <w:tr w:rsidR="00C92F91" w:rsidRPr="00110798" w14:paraId="437B6106" w14:textId="77777777" w:rsidTr="004766EF">
        <w:trPr>
          <w:jc w:val="center"/>
        </w:trPr>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597C1DC" w14:textId="77777777" w:rsidR="00C92F91" w:rsidRPr="00110798" w:rsidRDefault="00C92F91" w:rsidP="004766EF">
            <w:pPr>
              <w:jc w:val="center"/>
              <w:rPr>
                <w:sz w:val="16"/>
                <w:szCs w:val="16"/>
              </w:rPr>
            </w:pPr>
            <w:r w:rsidRPr="00110798">
              <w:rPr>
                <w:sz w:val="16"/>
                <w:szCs w:val="16"/>
              </w:rPr>
              <w:t>RO</w:t>
            </w:r>
          </w:p>
        </w:tc>
        <w:tc>
          <w:tcPr>
            <w:tcW w:w="626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9F4E445" w14:textId="77777777" w:rsidR="00C92F91" w:rsidRPr="00110798" w:rsidRDefault="00C92F91" w:rsidP="004766EF">
            <w:pPr>
              <w:pStyle w:val="fieldValue"/>
            </w:pPr>
            <w:r w:rsidRPr="00110798">
              <w:t xml:space="preserve">PADURE, Decebal-Ștefăniță </w:t>
            </w:r>
          </w:p>
        </w:tc>
        <w:tc>
          <w:tcPr>
            <w:tcW w:w="14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2E6129E" w14:textId="77777777" w:rsidR="00C92F91" w:rsidRPr="00110798" w:rsidRDefault="00C92F91" w:rsidP="004766EF">
            <w:pPr>
              <w:pStyle w:val="fieldValue"/>
            </w:pPr>
            <w:r w:rsidRPr="00110798">
              <w:t>NAT, REX</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F651249" w14:textId="77777777" w:rsidR="00C92F91" w:rsidRPr="00110798" w:rsidRDefault="00C92F91" w:rsidP="004766EF">
            <w:pPr>
              <w:jc w:val="center"/>
              <w:rPr>
                <w:sz w:val="16"/>
                <w:szCs w:val="16"/>
              </w:rPr>
            </w:pPr>
            <w:r w:rsidRPr="00110798">
              <w:rPr>
                <w:sz w:val="16"/>
                <w:szCs w:val="16"/>
              </w:rPr>
              <w:t>Art86.2</w:t>
            </w:r>
          </w:p>
        </w:tc>
      </w:tr>
    </w:tbl>
    <w:p w14:paraId="6F45E93C" w14:textId="77777777" w:rsidR="00C92F91" w:rsidRDefault="00C92F91" w:rsidP="00C92F91">
      <w:pPr>
        <w:pStyle w:val="title1"/>
        <w:jc w:val="left"/>
        <w:rPr>
          <w:b w:val="0"/>
          <w:bCs w:val="0"/>
          <w:sz w:val="16"/>
          <w:szCs w:val="16"/>
        </w:rPr>
      </w:pPr>
    </w:p>
    <w:p w14:paraId="68119CA1" w14:textId="77777777" w:rsidR="00C92F91" w:rsidRDefault="00C92F91" w:rsidP="00C92F91">
      <w:pPr>
        <w:pStyle w:val="title1"/>
        <w:jc w:val="left"/>
        <w:rPr>
          <w:b w:val="0"/>
          <w:bCs w:val="0"/>
          <w:sz w:val="16"/>
          <w:szCs w:val="16"/>
        </w:rPr>
      </w:pPr>
      <w:r w:rsidRPr="00292D52">
        <w:rPr>
          <w:rFonts w:ascii="Times New Roman" w:hAnsi="Times New Roman" w:cs="Times New Roman"/>
          <w:color w:val="auto"/>
          <w:sz w:val="20"/>
          <w:szCs w:val="20"/>
        </w:rPr>
        <w:t>Delegates</w:t>
      </w:r>
    </w:p>
    <w:p w14:paraId="06B2B3D1" w14:textId="77777777" w:rsidR="00C92F91" w:rsidRDefault="00C92F91" w:rsidP="00C92F91">
      <w:pPr>
        <w:pStyle w:val="title1"/>
        <w:jc w:val="left"/>
        <w:rPr>
          <w:b w:val="0"/>
          <w:bCs w:val="0"/>
          <w:sz w:val="16"/>
          <w:szCs w:val="16"/>
        </w:rPr>
      </w:pPr>
    </w:p>
    <w:tbl>
      <w:tblPr>
        <w:tblW w:w="96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567"/>
        <w:gridCol w:w="6660"/>
        <w:gridCol w:w="1417"/>
        <w:gridCol w:w="993"/>
      </w:tblGrid>
      <w:tr w:rsidR="00C92F91" w:rsidRPr="00110798" w14:paraId="0BE4ABEF" w14:textId="77777777" w:rsidTr="00C92F91">
        <w:trPr>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0A91EE9" w14:textId="77777777" w:rsidR="00C92F91" w:rsidRPr="00110798" w:rsidRDefault="00C92F91" w:rsidP="004766EF">
            <w:pPr>
              <w:jc w:val="center"/>
              <w:rPr>
                <w:sz w:val="16"/>
                <w:szCs w:val="16"/>
              </w:rPr>
            </w:pPr>
          </w:p>
        </w:tc>
        <w:tc>
          <w:tcPr>
            <w:tcW w:w="6660" w:type="dxa"/>
            <w:tcBorders>
              <w:top w:val="single" w:sz="2" w:space="0" w:color="000000"/>
              <w:left w:val="single" w:sz="2" w:space="0" w:color="000000"/>
              <w:bottom w:val="single" w:sz="2" w:space="0" w:color="000000"/>
              <w:right w:val="single" w:sz="2" w:space="0" w:color="000000"/>
            </w:tcBorders>
            <w:shd w:val="clear" w:color="auto" w:fill="auto"/>
            <w:tcMar>
              <w:top w:w="56" w:type="dxa"/>
              <w:left w:w="56" w:type="dxa"/>
              <w:bottom w:w="56" w:type="dxa"/>
              <w:right w:w="56" w:type="dxa"/>
            </w:tcMar>
            <w:vAlign w:val="center"/>
          </w:tcPr>
          <w:p w14:paraId="43139D25" w14:textId="77777777" w:rsidR="00C92F91" w:rsidRPr="00C92F91" w:rsidRDefault="00C92F91" w:rsidP="004766EF">
            <w:pPr>
              <w:pStyle w:val="fieldValue"/>
            </w:pPr>
            <w:r w:rsidRPr="00C92F91">
              <w:t>ARROYO Gerardo</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2807FBD" w14:textId="77777777" w:rsidR="00C92F91" w:rsidRPr="00110798" w:rsidRDefault="00C92F91" w:rsidP="004766EF">
            <w:pPr>
              <w:pStyle w:val="fieldValue"/>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6B153B1" w14:textId="77777777" w:rsidR="00C92F91" w:rsidRPr="00110798" w:rsidRDefault="00C92F91" w:rsidP="004766EF">
            <w:pPr>
              <w:rPr>
                <w:color w:val="auto"/>
                <w:sz w:val="16"/>
                <w:szCs w:val="24"/>
              </w:rPr>
            </w:pPr>
          </w:p>
        </w:tc>
      </w:tr>
      <w:tr w:rsidR="00C92F91" w:rsidRPr="00110798" w14:paraId="1B0A6302" w14:textId="77777777" w:rsidTr="00C92F91">
        <w:trPr>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EA4A266" w14:textId="77777777" w:rsidR="00C92F91" w:rsidRPr="00110798" w:rsidRDefault="00C92F91" w:rsidP="004766EF">
            <w:pPr>
              <w:jc w:val="center"/>
              <w:rPr>
                <w:sz w:val="16"/>
                <w:szCs w:val="16"/>
              </w:rPr>
            </w:pPr>
          </w:p>
        </w:tc>
        <w:tc>
          <w:tcPr>
            <w:tcW w:w="6660" w:type="dxa"/>
            <w:tcBorders>
              <w:top w:val="single" w:sz="2" w:space="0" w:color="000000"/>
              <w:left w:val="single" w:sz="2" w:space="0" w:color="000000"/>
              <w:bottom w:val="single" w:sz="2" w:space="0" w:color="000000"/>
              <w:right w:val="single" w:sz="2" w:space="0" w:color="000000"/>
            </w:tcBorders>
            <w:shd w:val="clear" w:color="auto" w:fill="auto"/>
            <w:tcMar>
              <w:top w:w="56" w:type="dxa"/>
              <w:left w:w="56" w:type="dxa"/>
              <w:bottom w:w="56" w:type="dxa"/>
              <w:right w:w="56" w:type="dxa"/>
            </w:tcMar>
            <w:vAlign w:val="center"/>
          </w:tcPr>
          <w:p w14:paraId="6CF71432" w14:textId="77777777" w:rsidR="00C92F91" w:rsidRPr="00C92F91" w:rsidRDefault="00C92F91" w:rsidP="004766EF">
            <w:pPr>
              <w:pStyle w:val="fieldValue"/>
            </w:pPr>
            <w:r w:rsidRPr="00C92F91">
              <w:t>CHAZERAND Patrice</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DCEA6A4" w14:textId="77777777" w:rsidR="00C92F91" w:rsidRPr="00110798" w:rsidRDefault="00C92F91" w:rsidP="004766EF">
            <w:pPr>
              <w:pStyle w:val="fieldValue"/>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BDBD1BF" w14:textId="77777777" w:rsidR="00C92F91" w:rsidRPr="00110798" w:rsidRDefault="00C92F91" w:rsidP="004766EF">
            <w:pPr>
              <w:rPr>
                <w:color w:val="auto"/>
                <w:sz w:val="16"/>
                <w:szCs w:val="24"/>
              </w:rPr>
            </w:pPr>
          </w:p>
        </w:tc>
      </w:tr>
    </w:tbl>
    <w:p w14:paraId="7884F64D" w14:textId="77777777" w:rsidR="00C92F91" w:rsidRDefault="00C92F91" w:rsidP="00C92F91">
      <w:pPr>
        <w:pStyle w:val="title1"/>
        <w:jc w:val="left"/>
        <w:rPr>
          <w:b w:val="0"/>
          <w:bCs w:val="0"/>
          <w:sz w:val="16"/>
          <w:szCs w:val="16"/>
        </w:rPr>
      </w:pPr>
    </w:p>
    <w:p w14:paraId="6F56445D" w14:textId="77777777" w:rsidR="00C92F91" w:rsidRDefault="00C92F91">
      <w:pPr>
        <w:widowControl/>
        <w:autoSpaceDE/>
        <w:autoSpaceDN/>
        <w:adjustRightInd/>
        <w:spacing w:after="160" w:line="259" w:lineRule="auto"/>
        <w:rPr>
          <w:b/>
          <w:bCs/>
          <w:sz w:val="16"/>
          <w:szCs w:val="16"/>
        </w:rPr>
      </w:pPr>
    </w:p>
    <w:p w14:paraId="694EC3F0" w14:textId="71247DAC" w:rsidR="003E4A34" w:rsidRDefault="00C92F91">
      <w:pPr>
        <w:widowControl/>
        <w:autoSpaceDE/>
        <w:autoSpaceDN/>
        <w:adjustRightInd/>
        <w:spacing w:after="160" w:line="259" w:lineRule="auto"/>
        <w:rPr>
          <w:sz w:val="16"/>
          <w:szCs w:val="16"/>
        </w:rPr>
      </w:pPr>
      <w:r w:rsidRPr="00C92F91">
        <w:rPr>
          <w:sz w:val="16"/>
          <w:szCs w:val="16"/>
        </w:rPr>
        <w:br w:type="page"/>
      </w:r>
    </w:p>
    <w:p w14:paraId="77EC2B84" w14:textId="77777777"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67AE6834" w14:textId="77777777">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4E6083D5" w14:textId="77777777" w:rsidR="00586311" w:rsidRDefault="00594B4B">
            <w:pPr>
              <w:spacing w:line="320" w:lineRule="atLeast"/>
              <w:rPr>
                <w:sz w:val="24"/>
                <w:szCs w:val="24"/>
              </w:rPr>
            </w:pPr>
            <w:r>
              <w:rPr>
                <w:b/>
                <w:bCs/>
                <w:sz w:val="24"/>
                <w:szCs w:val="24"/>
              </w:rPr>
              <w:t>29 - SOC/765</w:t>
            </w:r>
          </w:p>
        </w:tc>
      </w:tr>
      <w:tr w:rsidR="00586311" w14:paraId="0B7A45E2"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8E08D53" w14:textId="77777777" w:rsidR="00586311" w:rsidRDefault="00594B4B">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499A7B59" w14:textId="77777777" w:rsidR="00586311" w:rsidRDefault="00594B4B">
            <w:pPr>
              <w:pStyle w:val="fieldValue"/>
            </w:pPr>
            <w:r>
              <w:t>European Disability Card</w:t>
            </w:r>
          </w:p>
          <w:p w14:paraId="467AE923" w14:textId="77777777" w:rsidR="00586311" w:rsidRDefault="00586311">
            <w:pPr>
              <w:pStyle w:val="fieldValue"/>
            </w:pPr>
          </w:p>
          <w:p w14:paraId="744EBB74" w14:textId="77777777" w:rsidR="00586311" w:rsidRDefault="00594B4B">
            <w:pPr>
              <w:pStyle w:val="fieldValue"/>
            </w:pPr>
            <w:r>
              <w:t>Carte européenne du handicap</w:t>
            </w:r>
          </w:p>
        </w:tc>
      </w:tr>
      <w:tr w:rsidR="00586311" w14:paraId="2E96773A"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6CD7A293" w14:textId="77777777" w:rsidR="00586311" w:rsidRDefault="00594B4B">
            <w:pPr>
              <w:pStyle w:val="fieldName"/>
              <w:rPr>
                <w:b w:val="0"/>
                <w:bCs w:val="0"/>
              </w:rPr>
            </w:pPr>
            <w:r>
              <w:t>Comment / Commentaire: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2784D970" w14:textId="77777777" w:rsidR="00586311" w:rsidRDefault="00594B4B">
            <w:pPr>
              <w:pStyle w:val="fieldValue"/>
            </w:pPr>
            <w:r>
              <w:t>Exploratory opinion from the European Commission</w:t>
            </w:r>
          </w:p>
        </w:tc>
      </w:tr>
      <w:tr w:rsidR="00586311" w14:paraId="1792C86E"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D68C83B" w14:textId="77777777" w:rsidR="00586311" w:rsidRDefault="00594B4B">
            <w:pPr>
              <w:pStyle w:val="fieldName"/>
              <w:rPr>
                <w:b w:val="0"/>
                <w:bCs w:val="0"/>
              </w:rPr>
            </w:pPr>
            <w:r>
              <w:t>Category - Size / Catégorie - Taille: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17D6694F" w14:textId="77777777" w:rsidR="00586311" w:rsidRDefault="00594B4B">
            <w:pPr>
              <w:pStyle w:val="fieldValue"/>
            </w:pPr>
            <w:r>
              <w:t>A-9 - 3x3</w:t>
            </w:r>
          </w:p>
        </w:tc>
      </w:tr>
      <w:tr w:rsidR="00586311" w14:paraId="3A7263F6"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751FD76F" w14:textId="77777777" w:rsidR="00586311" w:rsidRDefault="00594B4B">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6198B55C" w14:textId="77777777" w:rsidR="00586311" w:rsidRDefault="00586311">
            <w:pPr>
              <w:rPr>
                <w:rFonts w:ascii="Times New Roman" w:hAnsi="Times New Roman" w:cs="Times New Roman"/>
                <w:color w:val="auto"/>
                <w:sz w:val="24"/>
                <w:szCs w:val="24"/>
              </w:rPr>
            </w:pPr>
          </w:p>
        </w:tc>
      </w:tr>
      <w:tr w:rsidR="00586311" w14:paraId="12C5481A"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171B087" w14:textId="77777777" w:rsidR="00586311" w:rsidRDefault="00594B4B">
            <w:pPr>
              <w:pStyle w:val="fieldName"/>
              <w:rPr>
                <w:b w:val="0"/>
                <w:bCs w:val="0"/>
              </w:rPr>
            </w:pPr>
            <w:r>
              <w:t>Adoption foreseen / Adoption prévue: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118E14EB" w14:textId="77777777" w:rsidR="00586311" w:rsidRDefault="00594B4B">
            <w:pPr>
              <w:pStyle w:val="fieldValue"/>
            </w:pPr>
            <w:r>
              <w:t>26/04/2023</w:t>
            </w:r>
          </w:p>
        </w:tc>
      </w:tr>
    </w:tbl>
    <w:p w14:paraId="356BC0EC" w14:textId="77777777"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586311" w14:paraId="4B6BDA5F"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01D4EF69" w14:textId="77777777" w:rsidR="00586311" w:rsidRDefault="00594B4B">
            <w:pPr>
              <w:pStyle w:val="fieldName"/>
              <w:rPr>
                <w:b w:val="0"/>
                <w:bCs w:val="0"/>
              </w:rPr>
            </w:pPr>
            <w:r>
              <w:t>PRESIDENT - PRÉSIDENT</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60F1422B"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22846037" w14:textId="77777777" w:rsidR="00586311" w:rsidRDefault="00586311">
            <w:pPr>
              <w:rPr>
                <w:rFonts w:ascii="Times New Roman" w:hAnsi="Times New Roman" w:cs="Times New Roman"/>
                <w:color w:val="auto"/>
                <w:sz w:val="24"/>
                <w:szCs w:val="24"/>
              </w:rPr>
            </w:pPr>
          </w:p>
        </w:tc>
      </w:tr>
      <w:tr w:rsidR="00586311" w14:paraId="2E81290F"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3A557CA"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9259BB9"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2D40304"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A847F35"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810C410"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63E48F1" w14:textId="77777777" w:rsidR="00586311" w:rsidRDefault="00594B4B">
            <w:pPr>
              <w:pStyle w:val="fieldName"/>
              <w:rPr>
                <w:b w:val="0"/>
                <w:bCs w:val="0"/>
              </w:rPr>
            </w:pPr>
            <w:r>
              <w:t>Gr.</w:t>
            </w:r>
          </w:p>
        </w:tc>
      </w:tr>
      <w:tr w:rsidR="00586311" w14:paraId="0C1DBFD8"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C10E052" w14:textId="77777777" w:rsidR="00586311" w:rsidRDefault="00594B4B">
            <w:pPr>
              <w:jc w:val="center"/>
              <w:rPr>
                <w:sz w:val="16"/>
                <w:szCs w:val="16"/>
              </w:rPr>
            </w:pPr>
            <w:r>
              <w:rPr>
                <w:sz w:val="16"/>
                <w:szCs w:val="16"/>
              </w:rPr>
              <w:t>CZ</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E7A624A" w14:textId="77777777" w:rsidR="00586311" w:rsidRDefault="00594B4B">
            <w:pPr>
              <w:pStyle w:val="fieldValue"/>
            </w:pPr>
            <w:r>
              <w:t>ZVOLSKÁ, Marie</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81962B6" w14:textId="77777777" w:rsidR="00586311" w:rsidRDefault="00594B4B">
            <w:pPr>
              <w:pStyle w:val="fieldValue"/>
            </w:pPr>
            <w:r>
              <w:t>INT,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0ECB1F0"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3732B83"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4592CF0" w14:textId="77777777" w:rsidR="00586311" w:rsidRDefault="00594B4B">
            <w:pPr>
              <w:pStyle w:val="fieldValue"/>
            </w:pPr>
            <w:r>
              <w:t>GRI</w:t>
            </w:r>
          </w:p>
        </w:tc>
      </w:tr>
      <w:tr w:rsidR="00586311" w14:paraId="3FF55157"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6C556DF9" w14:textId="77777777" w:rsidR="00586311" w:rsidRDefault="00594B4B">
            <w:pPr>
              <w:pStyle w:val="fieldName"/>
              <w:rPr>
                <w:b w:val="0"/>
                <w:bCs w:val="0"/>
              </w:rPr>
            </w:pPr>
            <w:r>
              <w:t>RAPPORTEUR - RAPPORTEUR</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2468E59D"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673D911F" w14:textId="77777777" w:rsidR="00586311" w:rsidRDefault="00586311">
            <w:pPr>
              <w:rPr>
                <w:rFonts w:ascii="Times New Roman" w:hAnsi="Times New Roman" w:cs="Times New Roman"/>
                <w:color w:val="auto"/>
                <w:sz w:val="24"/>
                <w:szCs w:val="24"/>
              </w:rPr>
            </w:pPr>
          </w:p>
        </w:tc>
      </w:tr>
      <w:tr w:rsidR="00586311" w14:paraId="32178852"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13E52D8"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EFCF2F3"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9011CE3"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ABDE450"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1ECC594"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364838D" w14:textId="77777777" w:rsidR="00586311" w:rsidRDefault="00594B4B">
            <w:pPr>
              <w:pStyle w:val="fieldName"/>
              <w:rPr>
                <w:b w:val="0"/>
                <w:bCs w:val="0"/>
              </w:rPr>
            </w:pPr>
            <w:r>
              <w:t>Gr.</w:t>
            </w:r>
          </w:p>
        </w:tc>
      </w:tr>
      <w:tr w:rsidR="00586311" w14:paraId="35FC48B7"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BD5924C" w14:textId="77777777" w:rsidR="00586311" w:rsidRDefault="00594B4B">
            <w:pPr>
              <w:jc w:val="center"/>
              <w:rPr>
                <w:sz w:val="16"/>
                <w:szCs w:val="16"/>
              </w:rPr>
            </w:pPr>
            <w:r>
              <w:rPr>
                <w:sz w:val="16"/>
                <w:szCs w:val="16"/>
              </w:rPr>
              <w:t>EL</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B5A45A6" w14:textId="77777777" w:rsidR="00586311" w:rsidRDefault="00594B4B">
            <w:pPr>
              <w:pStyle w:val="fieldValue"/>
            </w:pPr>
            <w:r>
              <w:t>VARDAKASTANIS, Ioannis</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12EDB8E" w14:textId="77777777" w:rsidR="00586311" w:rsidRDefault="00594B4B">
            <w:pPr>
              <w:pStyle w:val="fieldValue"/>
            </w:pPr>
            <w:r>
              <w:t>ECO, REX</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DA99FCA" w14:textId="13AAE537" w:rsidR="00586311" w:rsidRDefault="00586311">
            <w:pPr>
              <w:jc w:val="center"/>
              <w:rPr>
                <w:sz w:val="16"/>
                <w:szCs w:val="16"/>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F63F3FB" w14:textId="1E281B7E" w:rsidR="00586311" w:rsidRDefault="00586311">
            <w:pPr>
              <w:rPr>
                <w:sz w:val="16"/>
                <w:szCs w:val="16"/>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893B7BA" w14:textId="77777777" w:rsidR="00586311" w:rsidRDefault="00594B4B">
            <w:pPr>
              <w:pStyle w:val="fieldValue"/>
            </w:pPr>
            <w:r>
              <w:t>GRIII</w:t>
            </w:r>
          </w:p>
        </w:tc>
      </w:tr>
      <w:tr w:rsidR="00586311" w14:paraId="4A35546B"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2A7E6EC5" w14:textId="77777777" w:rsidR="00586311" w:rsidRDefault="00594B4B">
            <w:pPr>
              <w:pStyle w:val="fieldName"/>
              <w:rPr>
                <w:b w:val="0"/>
                <w:bCs w:val="0"/>
              </w:rPr>
            </w:pPr>
            <w:r>
              <w:t>MEMBER - MEMBRE</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4F6C50AF"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0960309B" w14:textId="77777777" w:rsidR="00586311" w:rsidRDefault="00586311">
            <w:pPr>
              <w:rPr>
                <w:rFonts w:ascii="Times New Roman" w:hAnsi="Times New Roman" w:cs="Times New Roman"/>
                <w:color w:val="auto"/>
                <w:sz w:val="24"/>
                <w:szCs w:val="24"/>
              </w:rPr>
            </w:pPr>
          </w:p>
        </w:tc>
      </w:tr>
      <w:tr w:rsidR="00586311" w14:paraId="571A7681"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AF469DB"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D8DE05C"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6E4EF2F"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7B895AB"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F52B8C8"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387AD92" w14:textId="77777777" w:rsidR="00586311" w:rsidRDefault="00594B4B">
            <w:pPr>
              <w:pStyle w:val="fieldName"/>
              <w:rPr>
                <w:b w:val="0"/>
                <w:bCs w:val="0"/>
              </w:rPr>
            </w:pPr>
            <w:r>
              <w:t>Gr.</w:t>
            </w:r>
          </w:p>
        </w:tc>
      </w:tr>
      <w:tr w:rsidR="00586311" w14:paraId="3C3FF402"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D41231B" w14:textId="77777777" w:rsidR="00586311" w:rsidRDefault="00594B4B">
            <w:pPr>
              <w:jc w:val="center"/>
              <w:rPr>
                <w:sz w:val="16"/>
                <w:szCs w:val="16"/>
              </w:rPr>
            </w:pPr>
            <w:r>
              <w:rPr>
                <w:sz w:val="16"/>
                <w:szCs w:val="16"/>
              </w:rPr>
              <w:t>FR</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6ECA065" w14:textId="77777777" w:rsidR="00586311" w:rsidRDefault="00594B4B">
            <w:pPr>
              <w:pStyle w:val="fieldValue"/>
            </w:pPr>
            <w:r>
              <w:t>LE BRETON, Marie-Pierre</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ED21783" w14:textId="77777777" w:rsidR="00586311" w:rsidRDefault="00594B4B">
            <w:pPr>
              <w:pStyle w:val="fieldValue"/>
            </w:pPr>
            <w:r>
              <w:t>INT,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CDCC7BE"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CE7A4FB"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DB10CAB" w14:textId="77777777" w:rsidR="00586311" w:rsidRDefault="00594B4B">
            <w:pPr>
              <w:pStyle w:val="fieldValue"/>
            </w:pPr>
            <w:r>
              <w:t>GRI</w:t>
            </w:r>
          </w:p>
        </w:tc>
      </w:tr>
      <w:tr w:rsidR="00586311" w14:paraId="7195EB94"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C80BC2D" w14:textId="77777777" w:rsidR="00586311" w:rsidRDefault="00594B4B">
            <w:pPr>
              <w:jc w:val="center"/>
              <w:rPr>
                <w:sz w:val="16"/>
                <w:szCs w:val="16"/>
              </w:rPr>
            </w:pPr>
            <w:r>
              <w:rPr>
                <w:sz w:val="16"/>
                <w:szCs w:val="16"/>
              </w:rPr>
              <w:t>NL</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1C0072D" w14:textId="77777777" w:rsidR="00586311" w:rsidRDefault="00594B4B">
            <w:pPr>
              <w:pStyle w:val="fieldValue"/>
            </w:pPr>
            <w:r>
              <w:t>BLIJLEVENS, René</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EE03ADD" w14:textId="77777777" w:rsidR="00586311" w:rsidRDefault="00594B4B">
            <w:pPr>
              <w:pStyle w:val="fieldValue"/>
            </w:pPr>
            <w:r>
              <w:t>ECO,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B3F1152"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D8832F5"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D17B55F" w14:textId="77777777" w:rsidR="00586311" w:rsidRDefault="00594B4B">
            <w:pPr>
              <w:pStyle w:val="fieldValue"/>
            </w:pPr>
            <w:r>
              <w:t>GRI</w:t>
            </w:r>
          </w:p>
        </w:tc>
      </w:tr>
      <w:tr w:rsidR="00586311" w14:paraId="2A37FF07"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F7B8674" w14:textId="77777777" w:rsidR="00586311" w:rsidRDefault="00594B4B">
            <w:pPr>
              <w:jc w:val="center"/>
              <w:rPr>
                <w:sz w:val="16"/>
                <w:szCs w:val="16"/>
              </w:rPr>
            </w:pPr>
            <w:r>
              <w:rPr>
                <w:sz w:val="16"/>
                <w:szCs w:val="16"/>
              </w:rPr>
              <w:t>SK</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0E1C304" w14:textId="77777777" w:rsidR="00586311" w:rsidRDefault="00594B4B">
            <w:pPr>
              <w:pStyle w:val="fieldValue"/>
            </w:pPr>
            <w:r>
              <w:t>ŠIRHALOVÁ, Martina</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003571B" w14:textId="77777777" w:rsidR="00586311" w:rsidRDefault="00594B4B">
            <w:pPr>
              <w:pStyle w:val="fieldValue"/>
            </w:pPr>
            <w:r>
              <w:t>NAT, REX, SOC</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B317ACE"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440FC11"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C12D9BC" w14:textId="77777777" w:rsidR="00586311" w:rsidRDefault="00594B4B">
            <w:pPr>
              <w:pStyle w:val="fieldValue"/>
            </w:pPr>
            <w:r>
              <w:t>GRI</w:t>
            </w:r>
          </w:p>
        </w:tc>
      </w:tr>
    </w:tbl>
    <w:p w14:paraId="137E83E9" w14:textId="77777777" w:rsidR="00C04431" w:rsidRDefault="00C04431">
      <w:pPr>
        <w:pStyle w:val="title1"/>
        <w:jc w:val="left"/>
        <w:rPr>
          <w:b w:val="0"/>
          <w:bCs w:val="0"/>
          <w:sz w:val="16"/>
          <w:szCs w:val="16"/>
        </w:rPr>
      </w:pPr>
    </w:p>
    <w:p w14:paraId="2D840AD6" w14:textId="77777777" w:rsidR="00C04431" w:rsidRDefault="00C04431">
      <w:pPr>
        <w:pStyle w:val="title1"/>
        <w:jc w:val="left"/>
        <w:rPr>
          <w:b w:val="0"/>
          <w:bCs w:val="0"/>
          <w:sz w:val="16"/>
          <w:szCs w:val="16"/>
        </w:rPr>
      </w:pPr>
    </w:p>
    <w:p w14:paraId="68414A19" w14:textId="77777777" w:rsidR="00C04431" w:rsidRDefault="00C04431">
      <w:pPr>
        <w:pStyle w:val="title1"/>
        <w:jc w:val="left"/>
        <w:rPr>
          <w:b w:val="0"/>
          <w:bCs w:val="0"/>
          <w:sz w:val="16"/>
          <w:szCs w:val="16"/>
        </w:rPr>
      </w:pPr>
      <w:r w:rsidRPr="00C04431">
        <w:rPr>
          <w:rFonts w:ascii="Times New Roman" w:hAnsi="Times New Roman" w:cs="Times New Roman"/>
          <w:color w:val="auto"/>
          <w:sz w:val="20"/>
          <w:szCs w:val="20"/>
        </w:rPr>
        <w:t>Reserve list</w:t>
      </w:r>
    </w:p>
    <w:p w14:paraId="2FBD1297" w14:textId="77777777" w:rsidR="00C04431" w:rsidRDefault="00C0443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C04431" w14:paraId="7FBC25A8" w14:textId="77777777" w:rsidTr="001E3D1F">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37F0898" w14:textId="77777777" w:rsidR="00C04431" w:rsidRDefault="00C04431" w:rsidP="001E3D1F">
            <w:pPr>
              <w:jc w:val="center"/>
              <w:rPr>
                <w:sz w:val="16"/>
                <w:szCs w:val="16"/>
              </w:rPr>
            </w:pPr>
            <w:r>
              <w:rPr>
                <w:sz w:val="16"/>
                <w:szCs w:val="16"/>
              </w:rPr>
              <w:t>HR</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B796B9D" w14:textId="77777777" w:rsidR="00C04431" w:rsidRDefault="00C04431" w:rsidP="001E3D1F">
            <w:pPr>
              <w:pStyle w:val="fieldValue"/>
            </w:pPr>
            <w:r>
              <w:t>JELIĆ, Violeta</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C2228F2" w14:textId="77777777" w:rsidR="00C04431" w:rsidRDefault="00C04431" w:rsidP="001E3D1F">
            <w:pPr>
              <w:pStyle w:val="fieldValue"/>
            </w:pPr>
            <w:r>
              <w:t>INT, NAT, REX</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589ADA0" w14:textId="77777777" w:rsidR="00C04431" w:rsidRDefault="00C04431" w:rsidP="001E3D1F">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DD68136"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9279CED" w14:textId="77777777" w:rsidR="00C04431" w:rsidRDefault="00C04431" w:rsidP="001E3D1F">
            <w:pPr>
              <w:pStyle w:val="fieldValue"/>
            </w:pPr>
            <w:r>
              <w:t>GRI</w:t>
            </w:r>
          </w:p>
        </w:tc>
      </w:tr>
    </w:tbl>
    <w:p w14:paraId="413F8197" w14:textId="2BC4960C" w:rsidR="00586311" w:rsidRDefault="00594B4B">
      <w:pPr>
        <w:pStyle w:val="title1"/>
        <w:jc w:val="left"/>
        <w:rPr>
          <w:b w:val="0"/>
          <w:bCs w:val="0"/>
          <w:sz w:val="16"/>
          <w:szCs w:val="16"/>
        </w:rPr>
      </w:pPr>
      <w:r>
        <w:rPr>
          <w:b w:val="0"/>
          <w:bCs w:val="0"/>
          <w:sz w:val="16"/>
          <w:szCs w:val="16"/>
        </w:rPr>
        <w:br w:type="page"/>
      </w: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586311" w14:paraId="16A7C031" w14:textId="77777777">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3C5B53B9" w14:textId="77777777" w:rsidR="00586311" w:rsidRDefault="00594B4B">
            <w:pPr>
              <w:spacing w:line="320" w:lineRule="atLeast"/>
              <w:rPr>
                <w:sz w:val="24"/>
                <w:szCs w:val="24"/>
              </w:rPr>
            </w:pPr>
            <w:r>
              <w:rPr>
                <w:b/>
                <w:bCs/>
                <w:sz w:val="24"/>
                <w:szCs w:val="24"/>
              </w:rPr>
              <w:lastRenderedPageBreak/>
              <w:t>30 - TEN/805</w:t>
            </w:r>
          </w:p>
        </w:tc>
      </w:tr>
      <w:tr w:rsidR="00586311" w14:paraId="342D7071"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3C84E56D" w14:textId="77777777" w:rsidR="00586311" w:rsidRDefault="00594B4B">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51626754" w14:textId="77777777" w:rsidR="00586311" w:rsidRDefault="00594B4B">
            <w:pPr>
              <w:pStyle w:val="fieldValue"/>
            </w:pPr>
            <w:r>
              <w:t>EU Hydrogen bank</w:t>
            </w:r>
          </w:p>
          <w:p w14:paraId="4722EE76" w14:textId="77777777" w:rsidR="00586311" w:rsidRDefault="00586311">
            <w:pPr>
              <w:pStyle w:val="fieldValue"/>
            </w:pPr>
          </w:p>
          <w:p w14:paraId="222302C1" w14:textId="77777777" w:rsidR="00586311" w:rsidRDefault="00594B4B">
            <w:pPr>
              <w:pStyle w:val="fieldValue"/>
            </w:pPr>
            <w:r>
              <w:t>Banque européenne de l’hydrogène</w:t>
            </w:r>
          </w:p>
        </w:tc>
      </w:tr>
      <w:tr w:rsidR="00586311" w14:paraId="226E8165"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4E3F8015" w14:textId="77777777" w:rsidR="00586311" w:rsidRDefault="00594B4B">
            <w:pPr>
              <w:pStyle w:val="fieldName"/>
              <w:rPr>
                <w:b w:val="0"/>
                <w:bCs w:val="0"/>
              </w:rPr>
            </w:pPr>
            <w:r>
              <w:t>Comment / Commentaire: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5218815" w14:textId="77777777" w:rsidR="00586311" w:rsidRDefault="00594B4B">
            <w:pPr>
              <w:pStyle w:val="fieldValue"/>
            </w:pPr>
            <w:r>
              <w:t>Exploratory opinion from the European Commission</w:t>
            </w:r>
          </w:p>
        </w:tc>
      </w:tr>
      <w:tr w:rsidR="00586311" w14:paraId="0E7DD0FF"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466CB99" w14:textId="77777777" w:rsidR="00586311" w:rsidRDefault="00594B4B">
            <w:pPr>
              <w:pStyle w:val="fieldName"/>
              <w:rPr>
                <w:b w:val="0"/>
                <w:bCs w:val="0"/>
              </w:rPr>
            </w:pPr>
            <w:r>
              <w:t>Category - Size / Catégorie - Taille: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69D6021" w14:textId="77777777" w:rsidR="00586311" w:rsidRDefault="00594B4B">
            <w:pPr>
              <w:pStyle w:val="fieldValue"/>
            </w:pPr>
            <w:r>
              <w:t>A-9 - 3x3</w:t>
            </w:r>
          </w:p>
        </w:tc>
      </w:tr>
      <w:tr w:rsidR="00586311" w14:paraId="2EBD0534"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BC7759F" w14:textId="77777777" w:rsidR="00586311" w:rsidRDefault="00594B4B">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DF803F7" w14:textId="77777777" w:rsidR="00586311" w:rsidRDefault="00586311">
            <w:pPr>
              <w:rPr>
                <w:rFonts w:ascii="Times New Roman" w:hAnsi="Times New Roman" w:cs="Times New Roman"/>
                <w:color w:val="auto"/>
                <w:sz w:val="24"/>
                <w:szCs w:val="24"/>
              </w:rPr>
            </w:pPr>
          </w:p>
        </w:tc>
      </w:tr>
      <w:tr w:rsidR="00586311" w14:paraId="15BA095C" w14:textId="77777777">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247D7A14" w14:textId="77777777" w:rsidR="00586311" w:rsidRDefault="00594B4B">
            <w:pPr>
              <w:pStyle w:val="fieldName"/>
              <w:rPr>
                <w:b w:val="0"/>
                <w:bCs w:val="0"/>
              </w:rPr>
            </w:pPr>
            <w:r>
              <w:t>Adoption foreseen / Adoption prévue: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CC1111A" w14:textId="77777777" w:rsidR="00586311" w:rsidRDefault="00594B4B">
            <w:pPr>
              <w:pStyle w:val="fieldValue"/>
            </w:pPr>
            <w:r>
              <w:t>14/06/2023</w:t>
            </w:r>
          </w:p>
        </w:tc>
      </w:tr>
    </w:tbl>
    <w:p w14:paraId="1D05CC17" w14:textId="77777777" w:rsidR="00586311" w:rsidRDefault="0058631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586311" w14:paraId="683DA6A8"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027354A4" w14:textId="77777777" w:rsidR="00586311" w:rsidRDefault="00594B4B">
            <w:pPr>
              <w:pStyle w:val="fieldName"/>
              <w:rPr>
                <w:b w:val="0"/>
                <w:bCs w:val="0"/>
              </w:rPr>
            </w:pPr>
            <w:r>
              <w:t>PRESIDENT - PRÉSIDENT</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1D82D998"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3FE250AC" w14:textId="77777777" w:rsidR="00586311" w:rsidRDefault="00586311">
            <w:pPr>
              <w:rPr>
                <w:rFonts w:ascii="Times New Roman" w:hAnsi="Times New Roman" w:cs="Times New Roman"/>
                <w:color w:val="auto"/>
                <w:sz w:val="24"/>
                <w:szCs w:val="24"/>
              </w:rPr>
            </w:pPr>
          </w:p>
        </w:tc>
      </w:tr>
      <w:tr w:rsidR="00586311" w14:paraId="12031E23"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02F6282"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4E2E925"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0171B11"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17620DC"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BD76EEB"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2C6DC6D" w14:textId="77777777" w:rsidR="00586311" w:rsidRDefault="00594B4B">
            <w:pPr>
              <w:pStyle w:val="fieldName"/>
              <w:rPr>
                <w:b w:val="0"/>
                <w:bCs w:val="0"/>
              </w:rPr>
            </w:pPr>
            <w:r>
              <w:t>Gr.</w:t>
            </w:r>
          </w:p>
        </w:tc>
      </w:tr>
      <w:tr w:rsidR="00586311" w14:paraId="6E23B8B7"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CA7E4B5" w14:textId="77777777" w:rsidR="00586311" w:rsidRDefault="00594B4B">
            <w:pPr>
              <w:jc w:val="center"/>
              <w:rPr>
                <w:sz w:val="16"/>
                <w:szCs w:val="16"/>
              </w:rPr>
            </w:pPr>
            <w:r>
              <w:rPr>
                <w:sz w:val="16"/>
                <w:szCs w:val="16"/>
              </w:rPr>
              <w:t>HU</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FFDABDF" w14:textId="77777777" w:rsidR="00586311" w:rsidRDefault="00594B4B">
            <w:pPr>
              <w:pStyle w:val="fieldValue"/>
            </w:pPr>
            <w:r>
              <w:t>EDELÉNYI, András</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1B78C16" w14:textId="77777777" w:rsidR="00586311" w:rsidRDefault="00594B4B">
            <w:pPr>
              <w:pStyle w:val="fieldValue"/>
            </w:pPr>
            <w:r>
              <w:t>CCMI, ECO,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9860E6C"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6E40467"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4899B9D" w14:textId="77777777" w:rsidR="00586311" w:rsidRDefault="00594B4B">
            <w:pPr>
              <w:pStyle w:val="fieldValue"/>
            </w:pPr>
            <w:r>
              <w:t>GRI</w:t>
            </w:r>
          </w:p>
        </w:tc>
      </w:tr>
      <w:tr w:rsidR="00586311" w14:paraId="616029FC"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6B7226C9" w14:textId="77777777" w:rsidR="00586311" w:rsidRDefault="00594B4B">
            <w:pPr>
              <w:pStyle w:val="fieldName"/>
              <w:rPr>
                <w:b w:val="0"/>
                <w:bCs w:val="0"/>
              </w:rPr>
            </w:pPr>
            <w:r>
              <w:t>RAPPORTEUR - RAPPORTEUR</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1546D2DA"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5913A2FA" w14:textId="77777777" w:rsidR="00586311" w:rsidRDefault="00586311">
            <w:pPr>
              <w:rPr>
                <w:rFonts w:ascii="Times New Roman" w:hAnsi="Times New Roman" w:cs="Times New Roman"/>
                <w:color w:val="auto"/>
                <w:sz w:val="24"/>
                <w:szCs w:val="24"/>
              </w:rPr>
            </w:pPr>
          </w:p>
        </w:tc>
      </w:tr>
      <w:tr w:rsidR="00586311" w14:paraId="45F0BFF6"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137883B"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A72178E"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5FE4713"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6F98F5A"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EFD354D"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2F2C15C" w14:textId="77777777" w:rsidR="00586311" w:rsidRDefault="00594B4B">
            <w:pPr>
              <w:pStyle w:val="fieldName"/>
              <w:rPr>
                <w:b w:val="0"/>
                <w:bCs w:val="0"/>
              </w:rPr>
            </w:pPr>
            <w:r>
              <w:t>Gr.</w:t>
            </w:r>
          </w:p>
        </w:tc>
      </w:tr>
      <w:tr w:rsidR="00586311" w14:paraId="124BAC07"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0011C88" w14:textId="77777777" w:rsidR="00586311" w:rsidRDefault="00594B4B">
            <w:pPr>
              <w:jc w:val="center"/>
              <w:rPr>
                <w:sz w:val="16"/>
                <w:szCs w:val="16"/>
              </w:rPr>
            </w:pPr>
            <w:r>
              <w:rPr>
                <w:sz w:val="16"/>
                <w:szCs w:val="16"/>
              </w:rPr>
              <w:t>AT</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5B050EC" w14:textId="77777777" w:rsidR="00586311" w:rsidRDefault="00594B4B">
            <w:pPr>
              <w:pStyle w:val="fieldValue"/>
            </w:pPr>
            <w:r>
              <w:t>KATTNIG, Thomas</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81D1419" w14:textId="77777777" w:rsidR="00586311" w:rsidRDefault="00594B4B">
            <w:pPr>
              <w:pStyle w:val="fieldValue"/>
            </w:pPr>
            <w:r>
              <w:t>REX,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E98DCEB"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9601B67"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7083E51" w14:textId="77777777" w:rsidR="00586311" w:rsidRDefault="00594B4B">
            <w:pPr>
              <w:pStyle w:val="fieldValue"/>
            </w:pPr>
            <w:r>
              <w:t>GRII</w:t>
            </w:r>
          </w:p>
        </w:tc>
      </w:tr>
      <w:tr w:rsidR="00586311" w14:paraId="75668DE3" w14:textId="77777777">
        <w:trPr>
          <w:jc w:val="center"/>
        </w:trPr>
        <w:tc>
          <w:tcPr>
            <w:tcW w:w="6499"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7C135318" w14:textId="77777777" w:rsidR="00586311" w:rsidRDefault="00594B4B">
            <w:pPr>
              <w:pStyle w:val="fieldName"/>
              <w:rPr>
                <w:b w:val="0"/>
                <w:bCs w:val="0"/>
              </w:rPr>
            </w:pPr>
            <w:r>
              <w:t>MEMBER - MEMBRE</w:t>
            </w:r>
          </w:p>
        </w:tc>
        <w:tc>
          <w:tcPr>
            <w:tcW w:w="2242"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0C67B5A9"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01B0C447" w14:textId="77777777" w:rsidR="00586311" w:rsidRDefault="00586311">
            <w:pPr>
              <w:rPr>
                <w:rFonts w:ascii="Times New Roman" w:hAnsi="Times New Roman" w:cs="Times New Roman"/>
                <w:color w:val="auto"/>
                <w:sz w:val="24"/>
                <w:szCs w:val="24"/>
              </w:rPr>
            </w:pPr>
          </w:p>
        </w:tc>
      </w:tr>
      <w:tr w:rsidR="00586311" w14:paraId="6C3B9D05"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A5E4336" w14:textId="77777777" w:rsidR="00586311" w:rsidRDefault="00594B4B">
            <w:pPr>
              <w:pStyle w:val="fieldName"/>
              <w:rPr>
                <w:b w:val="0"/>
                <w:bCs w:val="0"/>
              </w:rPr>
            </w:pPr>
            <w:r>
              <w:t>Country - Pays</w:t>
            </w:r>
          </w:p>
        </w:tc>
        <w:tc>
          <w:tcPr>
            <w:tcW w:w="291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0D45683B" w14:textId="77777777" w:rsidR="00586311" w:rsidRDefault="00594B4B">
            <w:pPr>
              <w:pStyle w:val="fieldName"/>
              <w:rPr>
                <w:b w:val="0"/>
                <w:bCs w:val="0"/>
              </w:rPr>
            </w:pPr>
            <w:r>
              <w:t>Name - Nom</w:t>
            </w:r>
          </w:p>
        </w:tc>
        <w:tc>
          <w:tcPr>
            <w:tcW w:w="179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ABC4B6B" w14:textId="77777777" w:rsidR="00586311" w:rsidRDefault="00594B4B">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4A6133F" w14:textId="77777777" w:rsidR="00586311" w:rsidRDefault="00594B4B">
            <w:pPr>
              <w:jc w:val="center"/>
              <w:rPr>
                <w:sz w:val="16"/>
                <w:szCs w:val="16"/>
              </w:rPr>
            </w:pPr>
            <w:r>
              <w:rPr>
                <w:b/>
                <w:bCs/>
                <w:sz w:val="16"/>
                <w:szCs w:val="16"/>
              </w:rPr>
              <w:t>Rule 86.2</w:t>
            </w:r>
          </w:p>
        </w:tc>
        <w:tc>
          <w:tcPr>
            <w:tcW w:w="2242"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23D4DC0" w14:textId="77777777" w:rsidR="00586311" w:rsidRDefault="00594B4B">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4DC8DE1" w14:textId="77777777" w:rsidR="00586311" w:rsidRDefault="00594B4B">
            <w:pPr>
              <w:pStyle w:val="fieldName"/>
              <w:rPr>
                <w:b w:val="0"/>
                <w:bCs w:val="0"/>
              </w:rPr>
            </w:pPr>
            <w:r>
              <w:t>Gr.</w:t>
            </w:r>
          </w:p>
        </w:tc>
      </w:tr>
      <w:tr w:rsidR="00586311" w14:paraId="77ED4C1C"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603B011" w14:textId="77777777" w:rsidR="00586311" w:rsidRDefault="00594B4B">
            <w:pPr>
              <w:jc w:val="center"/>
              <w:rPr>
                <w:sz w:val="16"/>
                <w:szCs w:val="16"/>
              </w:rPr>
            </w:pPr>
            <w:r>
              <w:rPr>
                <w:sz w:val="16"/>
                <w:szCs w:val="16"/>
              </w:rPr>
              <w:t>BG</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68661B5" w14:textId="77777777" w:rsidR="00586311" w:rsidRDefault="00594B4B">
            <w:pPr>
              <w:pStyle w:val="fieldValue"/>
            </w:pPr>
            <w:r>
              <w:t>STOEV, Georgi</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C5F14F3" w14:textId="77777777" w:rsidR="00586311" w:rsidRDefault="00594B4B">
            <w:pPr>
              <w:pStyle w:val="fieldValue"/>
            </w:pPr>
            <w:r>
              <w:t>CCMI, REX,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6B390F6"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1CCE94F"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D1F6187" w14:textId="77777777" w:rsidR="00586311" w:rsidRDefault="00594B4B">
            <w:pPr>
              <w:pStyle w:val="fieldValue"/>
            </w:pPr>
            <w:r>
              <w:t>GRI</w:t>
            </w:r>
          </w:p>
        </w:tc>
      </w:tr>
      <w:tr w:rsidR="00586311" w14:paraId="445BE2D9" w14:textId="77777777">
        <w:trPr>
          <w:jc w:val="center"/>
        </w:trPr>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58DC6BB" w14:textId="77777777" w:rsidR="00586311" w:rsidRDefault="00594B4B">
            <w:pPr>
              <w:jc w:val="center"/>
              <w:rPr>
                <w:sz w:val="16"/>
                <w:szCs w:val="16"/>
              </w:rPr>
            </w:pPr>
            <w:r>
              <w:rPr>
                <w:sz w:val="16"/>
                <w:szCs w:val="16"/>
              </w:rPr>
              <w:t>SE</w:t>
            </w:r>
          </w:p>
        </w:tc>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B0DD7D1" w14:textId="77777777" w:rsidR="00586311" w:rsidRDefault="00594B4B">
            <w:pPr>
              <w:pStyle w:val="fieldValue"/>
            </w:pPr>
            <w:r>
              <w:t>BACK, Stefan</w:t>
            </w:r>
          </w:p>
        </w:tc>
        <w:tc>
          <w:tcPr>
            <w:tcW w:w="179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D1D2546" w14:textId="77777777" w:rsidR="00586311" w:rsidRDefault="00594B4B">
            <w:pPr>
              <w:pStyle w:val="fieldValue"/>
            </w:pPr>
            <w:r>
              <w:t>NAT,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22BB8AF" w14:textId="77777777" w:rsidR="00586311" w:rsidRDefault="00586311">
            <w:pPr>
              <w:rPr>
                <w:rFonts w:ascii="Times New Roman" w:hAnsi="Times New Roman" w:cs="Times New Roman"/>
                <w:color w:val="auto"/>
                <w:sz w:val="24"/>
                <w:szCs w:val="24"/>
              </w:rPr>
            </w:pPr>
          </w:p>
        </w:tc>
        <w:tc>
          <w:tcPr>
            <w:tcW w:w="224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258EBA3" w14:textId="77777777" w:rsidR="00586311" w:rsidRDefault="00586311">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854B2CA" w14:textId="77777777" w:rsidR="00586311" w:rsidRDefault="00594B4B">
            <w:pPr>
              <w:pStyle w:val="fieldValue"/>
            </w:pPr>
            <w:r>
              <w:t>GRI</w:t>
            </w:r>
          </w:p>
        </w:tc>
      </w:tr>
    </w:tbl>
    <w:p w14:paraId="141A7527" w14:textId="22CBD9E6" w:rsidR="00C04431" w:rsidRDefault="00C04431">
      <w:pPr>
        <w:pStyle w:val="title1"/>
      </w:pPr>
    </w:p>
    <w:p w14:paraId="017304E8" w14:textId="77777777" w:rsidR="00C04431" w:rsidRDefault="00C04431">
      <w:pPr>
        <w:widowControl/>
        <w:autoSpaceDE/>
        <w:autoSpaceDN/>
        <w:adjustRightInd/>
        <w:spacing w:after="160" w:line="259" w:lineRule="auto"/>
        <w:rPr>
          <w:b/>
          <w:bCs/>
          <w:sz w:val="32"/>
          <w:szCs w:val="32"/>
        </w:rPr>
      </w:pPr>
      <w:r>
        <w:br w:type="page"/>
      </w:r>
    </w:p>
    <w:p w14:paraId="348FDC2C" w14:textId="77777777" w:rsidR="00C04431" w:rsidRDefault="00C04431" w:rsidP="00C04431">
      <w:pPr>
        <w:pStyle w:val="title1"/>
        <w:jc w:val="left"/>
        <w:rPr>
          <w:rFonts w:ascii="Times New Roman" w:hAnsi="Times New Roman" w:cs="Times New Roman"/>
          <w:b w:val="0"/>
          <w:bCs w:val="0"/>
          <w:color w:val="auto"/>
          <w:sz w:val="24"/>
          <w:szCs w:val="24"/>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3085"/>
        <w:gridCol w:w="6556"/>
      </w:tblGrid>
      <w:tr w:rsidR="00C04431" w14:paraId="726AE46F" w14:textId="77777777" w:rsidTr="001E3D1F">
        <w:trPr>
          <w:jc w:val="center"/>
        </w:trPr>
        <w:tc>
          <w:tcPr>
            <w:tcW w:w="9640" w:type="dxa"/>
            <w:gridSpan w:val="2"/>
            <w:tcBorders>
              <w:top w:val="nil"/>
              <w:left w:val="nil"/>
              <w:bottom w:val="nil"/>
              <w:right w:val="nil"/>
            </w:tcBorders>
            <w:shd w:val="clear" w:color="auto" w:fill="C0C0C0"/>
            <w:tcMar>
              <w:top w:w="56" w:type="dxa"/>
              <w:left w:w="56" w:type="dxa"/>
              <w:bottom w:w="56" w:type="dxa"/>
              <w:right w:w="56" w:type="dxa"/>
            </w:tcMar>
            <w:vAlign w:val="center"/>
          </w:tcPr>
          <w:p w14:paraId="0DFE5E0D" w14:textId="3B129A69" w:rsidR="00C04431" w:rsidRDefault="00C04431" w:rsidP="001E3D1F">
            <w:pPr>
              <w:spacing w:line="320" w:lineRule="atLeast"/>
              <w:rPr>
                <w:sz w:val="24"/>
                <w:szCs w:val="24"/>
              </w:rPr>
            </w:pPr>
            <w:r>
              <w:rPr>
                <w:b/>
                <w:bCs/>
                <w:sz w:val="24"/>
                <w:szCs w:val="24"/>
              </w:rPr>
              <w:t>31- TEN/799</w:t>
            </w:r>
          </w:p>
        </w:tc>
      </w:tr>
      <w:tr w:rsidR="00C04431" w14:paraId="34BA288E"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09CA785E" w14:textId="77777777" w:rsidR="00C04431" w:rsidRDefault="00C04431" w:rsidP="001E3D1F">
            <w:pPr>
              <w:pStyle w:val="fieldName"/>
              <w:rPr>
                <w:b w:val="0"/>
                <w:bCs w:val="0"/>
              </w:rPr>
            </w:pPr>
            <w:r>
              <w:t>Title / Titre: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37785796" w14:textId="77777777" w:rsidR="00C04431" w:rsidRDefault="00C04431" w:rsidP="001E3D1F">
            <w:pPr>
              <w:pStyle w:val="fieldValue"/>
            </w:pPr>
            <w:r>
              <w:t>Monitoring the EU's extraordinary measures and resilience in the field of energy</w:t>
            </w:r>
          </w:p>
          <w:p w14:paraId="1EC4DA21" w14:textId="77777777" w:rsidR="00C04431" w:rsidRDefault="00C04431" w:rsidP="001E3D1F">
            <w:pPr>
              <w:pStyle w:val="fieldValue"/>
            </w:pPr>
          </w:p>
          <w:p w14:paraId="00F0E627" w14:textId="77777777" w:rsidR="00C04431" w:rsidRDefault="00C04431" w:rsidP="001E3D1F">
            <w:pPr>
              <w:pStyle w:val="fieldValue"/>
            </w:pPr>
            <w:r>
              <w:t>Suivi des mesures extraordinaires et de résilience de l’Union européenne dans le domaine de l’énergie</w:t>
            </w:r>
          </w:p>
        </w:tc>
      </w:tr>
      <w:tr w:rsidR="00C04431" w14:paraId="32E33849"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64B2A6E0" w14:textId="77777777" w:rsidR="00C04431" w:rsidRDefault="00C04431" w:rsidP="001E3D1F">
            <w:pPr>
              <w:pStyle w:val="fieldName"/>
              <w:rPr>
                <w:b w:val="0"/>
                <w:bCs w:val="0"/>
              </w:rPr>
            </w:pPr>
            <w:r>
              <w:t>Category - Size / Catégorie - Taille: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3E2A5B80" w14:textId="77777777" w:rsidR="00C04431" w:rsidRDefault="00C04431" w:rsidP="001E3D1F">
            <w:pPr>
              <w:pStyle w:val="fieldValue"/>
              <w:rPr>
                <w:color w:val="FF0000"/>
              </w:rPr>
            </w:pPr>
            <w:r>
              <w:t xml:space="preserve">A-9 - 3x3 </w:t>
            </w:r>
            <w:r w:rsidRPr="00C04431">
              <w:rPr>
                <w:b/>
                <w:bCs/>
                <w:color w:val="FF0000"/>
              </w:rPr>
              <w:t>enlarged 3x4</w:t>
            </w:r>
            <w:r w:rsidRPr="00C04431">
              <w:rPr>
                <w:color w:val="FF0000"/>
              </w:rPr>
              <w:t xml:space="preserve">  </w:t>
            </w:r>
          </w:p>
          <w:p w14:paraId="34B8DC2B" w14:textId="3F5F180C" w:rsidR="00C04431" w:rsidRDefault="00C04431" w:rsidP="001E3D1F">
            <w:pPr>
              <w:pStyle w:val="fieldValue"/>
            </w:pPr>
            <w:r w:rsidRPr="00C04431">
              <w:rPr>
                <w:b/>
                <w:bCs/>
                <w:color w:val="FF0000"/>
              </w:rPr>
              <w:t>In the New Work Consultation December, but negotiated now in January</w:t>
            </w:r>
          </w:p>
        </w:tc>
      </w:tr>
      <w:tr w:rsidR="00C04431" w14:paraId="3A7AF323"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51F31A1E" w14:textId="77777777" w:rsidR="00C04431" w:rsidRDefault="00C04431" w:rsidP="001E3D1F">
            <w:pPr>
              <w:pStyle w:val="fieldName"/>
              <w:rPr>
                <w:b w:val="0"/>
                <w:bCs w:val="0"/>
              </w:rPr>
            </w:pPr>
            <w:r>
              <w:t>References / Références:</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763DC351" w14:textId="77777777" w:rsidR="00C04431" w:rsidRDefault="00C04431" w:rsidP="001E3D1F">
            <w:pPr>
              <w:rPr>
                <w:rFonts w:ascii="Times New Roman" w:hAnsi="Times New Roman" w:cs="Times New Roman"/>
                <w:color w:val="auto"/>
                <w:sz w:val="24"/>
                <w:szCs w:val="24"/>
              </w:rPr>
            </w:pPr>
          </w:p>
        </w:tc>
      </w:tr>
      <w:tr w:rsidR="00C04431" w14:paraId="518BFE5C" w14:textId="77777777" w:rsidTr="001E3D1F">
        <w:trPr>
          <w:jc w:val="center"/>
        </w:trPr>
        <w:tc>
          <w:tcPr>
            <w:tcW w:w="3085" w:type="dxa"/>
            <w:tcBorders>
              <w:top w:val="nil"/>
              <w:left w:val="nil"/>
              <w:bottom w:val="nil"/>
              <w:right w:val="nil"/>
            </w:tcBorders>
            <w:shd w:val="clear" w:color="auto" w:fill="FFFFFF"/>
            <w:tcMar>
              <w:top w:w="56" w:type="dxa"/>
              <w:left w:w="56" w:type="dxa"/>
              <w:bottom w:w="56" w:type="dxa"/>
              <w:right w:w="56" w:type="dxa"/>
            </w:tcMar>
            <w:vAlign w:val="center"/>
          </w:tcPr>
          <w:p w14:paraId="19CE512C" w14:textId="77777777" w:rsidR="00C04431" w:rsidRDefault="00C04431" w:rsidP="001E3D1F">
            <w:pPr>
              <w:pStyle w:val="fieldName"/>
              <w:rPr>
                <w:b w:val="0"/>
                <w:bCs w:val="0"/>
              </w:rPr>
            </w:pPr>
            <w:r>
              <w:t>Adoption foreseen / Adoption prévue:</w:t>
            </w:r>
          </w:p>
        </w:tc>
        <w:tc>
          <w:tcPr>
            <w:tcW w:w="6555" w:type="dxa"/>
            <w:tcBorders>
              <w:top w:val="nil"/>
              <w:left w:val="nil"/>
              <w:bottom w:val="nil"/>
              <w:right w:val="nil"/>
            </w:tcBorders>
            <w:shd w:val="clear" w:color="auto" w:fill="FFFFFF"/>
            <w:tcMar>
              <w:top w:w="56" w:type="dxa"/>
              <w:left w:w="56" w:type="dxa"/>
              <w:bottom w:w="56" w:type="dxa"/>
              <w:right w:w="56" w:type="dxa"/>
            </w:tcMar>
            <w:vAlign w:val="center"/>
          </w:tcPr>
          <w:p w14:paraId="1B0CB517" w14:textId="77777777" w:rsidR="00C04431" w:rsidRDefault="00C04431" w:rsidP="001E3D1F">
            <w:pPr>
              <w:pStyle w:val="fieldValue"/>
            </w:pPr>
            <w:r>
              <w:t>14/06/2023</w:t>
            </w:r>
          </w:p>
        </w:tc>
      </w:tr>
    </w:tbl>
    <w:p w14:paraId="02A9E272" w14:textId="77777777" w:rsidR="00C04431" w:rsidRDefault="00C04431" w:rsidP="00C04431">
      <w:pPr>
        <w:pStyle w:val="title1"/>
        <w:jc w:val="left"/>
        <w:rPr>
          <w:b w:val="0"/>
          <w:bCs w:val="0"/>
          <w:sz w:val="16"/>
          <w:szCs w:val="16"/>
        </w:rPr>
      </w:pPr>
    </w:p>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897"/>
        <w:gridCol w:w="2915"/>
        <w:gridCol w:w="1794"/>
        <w:gridCol w:w="896"/>
        <w:gridCol w:w="2243"/>
        <w:gridCol w:w="896"/>
      </w:tblGrid>
      <w:tr w:rsidR="00C04431" w14:paraId="640B9D1D" w14:textId="77777777" w:rsidTr="00C04431">
        <w:trPr>
          <w:jc w:val="center"/>
        </w:trPr>
        <w:tc>
          <w:tcPr>
            <w:tcW w:w="6502"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4A60ECC8" w14:textId="77777777" w:rsidR="00C04431" w:rsidRDefault="00C04431" w:rsidP="001E3D1F">
            <w:pPr>
              <w:pStyle w:val="fieldName"/>
              <w:rPr>
                <w:b w:val="0"/>
                <w:bCs w:val="0"/>
              </w:rPr>
            </w:pPr>
            <w:r>
              <w:t>PRESIDENT - PRÉSIDENT</w:t>
            </w:r>
          </w:p>
        </w:tc>
        <w:tc>
          <w:tcPr>
            <w:tcW w:w="2243"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0368856F"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5BD3B675" w14:textId="77777777" w:rsidR="00C04431" w:rsidRDefault="00C04431" w:rsidP="001E3D1F">
            <w:pPr>
              <w:rPr>
                <w:rFonts w:ascii="Times New Roman" w:hAnsi="Times New Roman" w:cs="Times New Roman"/>
                <w:color w:val="auto"/>
                <w:sz w:val="24"/>
                <w:szCs w:val="24"/>
              </w:rPr>
            </w:pPr>
          </w:p>
        </w:tc>
      </w:tr>
      <w:tr w:rsidR="00C04431" w14:paraId="77003F18"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C974FFB" w14:textId="77777777" w:rsidR="00C04431" w:rsidRDefault="00C04431" w:rsidP="001E3D1F">
            <w:pPr>
              <w:pStyle w:val="fieldName"/>
              <w:rPr>
                <w:b w:val="0"/>
                <w:bCs w:val="0"/>
              </w:rPr>
            </w:pPr>
            <w:r>
              <w:t>Country - Pays</w:t>
            </w:r>
          </w:p>
        </w:tc>
        <w:tc>
          <w:tcPr>
            <w:tcW w:w="2915"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3E41FFB" w14:textId="77777777" w:rsidR="00C04431" w:rsidRDefault="00C04431" w:rsidP="001E3D1F">
            <w:pPr>
              <w:pStyle w:val="fieldName"/>
              <w:rPr>
                <w:b w:val="0"/>
                <w:bCs w:val="0"/>
              </w:rPr>
            </w:pPr>
            <w:r>
              <w:t>Name - Nom</w:t>
            </w:r>
          </w:p>
        </w:tc>
        <w:tc>
          <w:tcPr>
            <w:tcW w:w="179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1ABCB2F" w14:textId="77777777" w:rsidR="00C04431" w:rsidRDefault="00C04431" w:rsidP="001E3D1F">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69E8C3C" w14:textId="77777777" w:rsidR="00C04431" w:rsidRDefault="00C04431" w:rsidP="001E3D1F">
            <w:pPr>
              <w:jc w:val="center"/>
              <w:rPr>
                <w:sz w:val="16"/>
                <w:szCs w:val="16"/>
              </w:rPr>
            </w:pPr>
            <w:r>
              <w:rPr>
                <w:b/>
                <w:bCs/>
                <w:sz w:val="16"/>
                <w:szCs w:val="16"/>
              </w:rPr>
              <w:t>Rule 86.2</w:t>
            </w:r>
          </w:p>
        </w:tc>
        <w:tc>
          <w:tcPr>
            <w:tcW w:w="224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1B76C28D" w14:textId="77777777" w:rsidR="00C04431" w:rsidRDefault="00C04431" w:rsidP="001E3D1F">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6124C27" w14:textId="77777777" w:rsidR="00C04431" w:rsidRDefault="00C04431" w:rsidP="001E3D1F">
            <w:pPr>
              <w:pStyle w:val="fieldName"/>
              <w:rPr>
                <w:b w:val="0"/>
                <w:bCs w:val="0"/>
              </w:rPr>
            </w:pPr>
            <w:r>
              <w:t>Gr.</w:t>
            </w:r>
          </w:p>
        </w:tc>
      </w:tr>
      <w:tr w:rsidR="00C04431" w14:paraId="774008C7"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F816E22" w14:textId="77777777" w:rsidR="00C04431" w:rsidRDefault="00C04431" w:rsidP="001E3D1F">
            <w:pPr>
              <w:jc w:val="center"/>
              <w:rPr>
                <w:sz w:val="16"/>
                <w:szCs w:val="16"/>
              </w:rPr>
            </w:pPr>
            <w:r>
              <w:rPr>
                <w:sz w:val="16"/>
                <w:szCs w:val="16"/>
              </w:rPr>
              <w:t>ES</w:t>
            </w:r>
          </w:p>
        </w:tc>
        <w:tc>
          <w:tcPr>
            <w:tcW w:w="29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36AF648" w14:textId="77777777" w:rsidR="00C04431" w:rsidRDefault="00C04431" w:rsidP="001E3D1F">
            <w:pPr>
              <w:pStyle w:val="fieldValue"/>
            </w:pPr>
            <w:r>
              <w:t>CAÑO AGUILAR, Isabel</w:t>
            </w:r>
          </w:p>
        </w:tc>
        <w:tc>
          <w:tcPr>
            <w:tcW w:w="179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976D929" w14:textId="77777777" w:rsidR="00C04431" w:rsidRDefault="00C04431" w:rsidP="001E3D1F">
            <w:pPr>
              <w:pStyle w:val="fieldValue"/>
            </w:pPr>
            <w:r>
              <w:t>NAT,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F75CBCB" w14:textId="77777777" w:rsidR="00C04431" w:rsidRDefault="00C04431" w:rsidP="001E3D1F">
            <w:pPr>
              <w:rPr>
                <w:rFonts w:ascii="Times New Roman" w:hAnsi="Times New Roman" w:cs="Times New Roman"/>
                <w:color w:val="auto"/>
                <w:sz w:val="24"/>
                <w:szCs w:val="24"/>
              </w:rPr>
            </w:pPr>
          </w:p>
        </w:tc>
        <w:tc>
          <w:tcPr>
            <w:tcW w:w="224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517F2AE"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2C5BF14" w14:textId="77777777" w:rsidR="00C04431" w:rsidRDefault="00C04431" w:rsidP="001E3D1F">
            <w:pPr>
              <w:pStyle w:val="fieldValue"/>
            </w:pPr>
            <w:r>
              <w:t>GRII</w:t>
            </w:r>
          </w:p>
        </w:tc>
      </w:tr>
      <w:tr w:rsidR="00C04431" w14:paraId="6EE7D248" w14:textId="77777777" w:rsidTr="00C04431">
        <w:trPr>
          <w:jc w:val="center"/>
        </w:trPr>
        <w:tc>
          <w:tcPr>
            <w:tcW w:w="6502"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6E9DA212" w14:textId="77777777" w:rsidR="00C04431" w:rsidRDefault="00C04431" w:rsidP="001E3D1F">
            <w:pPr>
              <w:pStyle w:val="fieldName"/>
              <w:rPr>
                <w:b w:val="0"/>
                <w:bCs w:val="0"/>
              </w:rPr>
            </w:pPr>
            <w:r>
              <w:t>RAPPORTEUR - RAPPORTEUR</w:t>
            </w:r>
          </w:p>
        </w:tc>
        <w:tc>
          <w:tcPr>
            <w:tcW w:w="2243"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305F6CF9"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57E45D9A" w14:textId="77777777" w:rsidR="00C04431" w:rsidRDefault="00C04431" w:rsidP="001E3D1F">
            <w:pPr>
              <w:rPr>
                <w:rFonts w:ascii="Times New Roman" w:hAnsi="Times New Roman" w:cs="Times New Roman"/>
                <w:color w:val="auto"/>
                <w:sz w:val="24"/>
                <w:szCs w:val="24"/>
              </w:rPr>
            </w:pPr>
          </w:p>
        </w:tc>
      </w:tr>
      <w:tr w:rsidR="00C04431" w14:paraId="6DB95C94"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E7AFF3A" w14:textId="77777777" w:rsidR="00C04431" w:rsidRDefault="00C04431" w:rsidP="001E3D1F">
            <w:pPr>
              <w:pStyle w:val="fieldName"/>
              <w:rPr>
                <w:b w:val="0"/>
                <w:bCs w:val="0"/>
              </w:rPr>
            </w:pPr>
            <w:r>
              <w:t>Country - Pays</w:t>
            </w:r>
          </w:p>
        </w:tc>
        <w:tc>
          <w:tcPr>
            <w:tcW w:w="2915"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F9E43A3" w14:textId="77777777" w:rsidR="00C04431" w:rsidRDefault="00C04431" w:rsidP="001E3D1F">
            <w:pPr>
              <w:pStyle w:val="fieldName"/>
              <w:rPr>
                <w:b w:val="0"/>
                <w:bCs w:val="0"/>
              </w:rPr>
            </w:pPr>
            <w:r>
              <w:t>Name - Nom</w:t>
            </w:r>
          </w:p>
        </w:tc>
        <w:tc>
          <w:tcPr>
            <w:tcW w:w="179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5595AFD0" w14:textId="77777777" w:rsidR="00C04431" w:rsidRDefault="00C04431" w:rsidP="001E3D1F">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A86921B" w14:textId="77777777" w:rsidR="00C04431" w:rsidRDefault="00C04431" w:rsidP="001E3D1F">
            <w:pPr>
              <w:jc w:val="center"/>
              <w:rPr>
                <w:sz w:val="16"/>
                <w:szCs w:val="16"/>
              </w:rPr>
            </w:pPr>
            <w:r>
              <w:rPr>
                <w:b/>
                <w:bCs/>
                <w:sz w:val="16"/>
                <w:szCs w:val="16"/>
              </w:rPr>
              <w:t>Rule 86.2</w:t>
            </w:r>
          </w:p>
        </w:tc>
        <w:tc>
          <w:tcPr>
            <w:tcW w:w="224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7A003F4" w14:textId="77777777" w:rsidR="00C04431" w:rsidRDefault="00C04431" w:rsidP="001E3D1F">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60C481ED" w14:textId="77777777" w:rsidR="00C04431" w:rsidRDefault="00C04431" w:rsidP="001E3D1F">
            <w:pPr>
              <w:pStyle w:val="fieldName"/>
              <w:rPr>
                <w:b w:val="0"/>
                <w:bCs w:val="0"/>
              </w:rPr>
            </w:pPr>
            <w:r>
              <w:t>Gr.</w:t>
            </w:r>
          </w:p>
        </w:tc>
      </w:tr>
      <w:tr w:rsidR="00C04431" w14:paraId="60D777D7"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B2180CA" w14:textId="77777777" w:rsidR="00C04431" w:rsidRDefault="00C04431" w:rsidP="001E3D1F">
            <w:pPr>
              <w:jc w:val="center"/>
              <w:rPr>
                <w:sz w:val="16"/>
                <w:szCs w:val="16"/>
              </w:rPr>
            </w:pPr>
            <w:r>
              <w:rPr>
                <w:sz w:val="16"/>
                <w:szCs w:val="16"/>
              </w:rPr>
              <w:t>ES</w:t>
            </w:r>
          </w:p>
        </w:tc>
        <w:tc>
          <w:tcPr>
            <w:tcW w:w="29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F56BC4B" w14:textId="77777777" w:rsidR="00C04431" w:rsidRDefault="00C04431" w:rsidP="001E3D1F">
            <w:pPr>
              <w:pStyle w:val="fieldValue"/>
            </w:pPr>
            <w:r>
              <w:t>BARCELÓ DELGADO, Andrés</w:t>
            </w:r>
          </w:p>
        </w:tc>
        <w:tc>
          <w:tcPr>
            <w:tcW w:w="179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4D826D46" w14:textId="77777777" w:rsidR="00C04431" w:rsidRDefault="00C04431" w:rsidP="001E3D1F">
            <w:pPr>
              <w:pStyle w:val="fieldValue"/>
            </w:pPr>
            <w:r>
              <w:t>CCMI, REX,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FA70314" w14:textId="77777777" w:rsidR="00C04431" w:rsidRDefault="00C04431" w:rsidP="001E3D1F">
            <w:pPr>
              <w:rPr>
                <w:rFonts w:ascii="Times New Roman" w:hAnsi="Times New Roman" w:cs="Times New Roman"/>
                <w:color w:val="auto"/>
                <w:sz w:val="24"/>
                <w:szCs w:val="24"/>
              </w:rPr>
            </w:pPr>
          </w:p>
        </w:tc>
        <w:tc>
          <w:tcPr>
            <w:tcW w:w="224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52DD847"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ACEF69C" w14:textId="77777777" w:rsidR="00C04431" w:rsidRDefault="00C04431" w:rsidP="001E3D1F">
            <w:pPr>
              <w:pStyle w:val="fieldValue"/>
            </w:pPr>
            <w:r>
              <w:t>GRI</w:t>
            </w:r>
          </w:p>
        </w:tc>
      </w:tr>
      <w:tr w:rsidR="00C04431" w14:paraId="3EA5B9C4" w14:textId="77777777" w:rsidTr="00C04431">
        <w:trPr>
          <w:jc w:val="center"/>
        </w:trPr>
        <w:tc>
          <w:tcPr>
            <w:tcW w:w="6502" w:type="dxa"/>
            <w:gridSpan w:val="4"/>
            <w:tcBorders>
              <w:top w:val="single" w:sz="2" w:space="0" w:color="000000"/>
              <w:left w:val="single" w:sz="2" w:space="0" w:color="000000"/>
              <w:bottom w:val="single" w:sz="2" w:space="0" w:color="000000"/>
              <w:right w:val="nil"/>
            </w:tcBorders>
            <w:shd w:val="clear" w:color="auto" w:fill="C0C0C0"/>
            <w:tcMar>
              <w:top w:w="56" w:type="dxa"/>
              <w:left w:w="56" w:type="dxa"/>
              <w:bottom w:w="56" w:type="dxa"/>
              <w:right w:w="56" w:type="dxa"/>
            </w:tcMar>
            <w:vAlign w:val="center"/>
          </w:tcPr>
          <w:p w14:paraId="451D63A6" w14:textId="77777777" w:rsidR="00C04431" w:rsidRDefault="00C04431" w:rsidP="001E3D1F">
            <w:pPr>
              <w:pStyle w:val="fieldName"/>
              <w:rPr>
                <w:b w:val="0"/>
                <w:bCs w:val="0"/>
              </w:rPr>
            </w:pPr>
            <w:r>
              <w:t>MEMBER - MEMBRE</w:t>
            </w:r>
          </w:p>
        </w:tc>
        <w:tc>
          <w:tcPr>
            <w:tcW w:w="2243" w:type="dxa"/>
            <w:tcBorders>
              <w:top w:val="single" w:sz="2" w:space="0" w:color="000000"/>
              <w:left w:val="nil"/>
              <w:bottom w:val="single" w:sz="2" w:space="0" w:color="000000"/>
              <w:right w:val="nil"/>
            </w:tcBorders>
            <w:shd w:val="clear" w:color="auto" w:fill="C0C0C0"/>
            <w:tcMar>
              <w:top w:w="56" w:type="dxa"/>
              <w:left w:w="56" w:type="dxa"/>
              <w:bottom w:w="56" w:type="dxa"/>
              <w:right w:w="56" w:type="dxa"/>
            </w:tcMar>
            <w:vAlign w:val="center"/>
          </w:tcPr>
          <w:p w14:paraId="1384AA67"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nil"/>
              <w:bottom w:val="single" w:sz="2" w:space="0" w:color="000000"/>
              <w:right w:val="single" w:sz="2" w:space="0" w:color="000000"/>
            </w:tcBorders>
            <w:shd w:val="clear" w:color="auto" w:fill="C0C0C0"/>
            <w:tcMar>
              <w:top w:w="56" w:type="dxa"/>
              <w:left w:w="56" w:type="dxa"/>
              <w:bottom w:w="56" w:type="dxa"/>
              <w:right w:w="56" w:type="dxa"/>
            </w:tcMar>
            <w:vAlign w:val="center"/>
          </w:tcPr>
          <w:p w14:paraId="6389F5C0" w14:textId="77777777" w:rsidR="00C04431" w:rsidRDefault="00C04431" w:rsidP="001E3D1F">
            <w:pPr>
              <w:rPr>
                <w:rFonts w:ascii="Times New Roman" w:hAnsi="Times New Roman" w:cs="Times New Roman"/>
                <w:color w:val="auto"/>
                <w:sz w:val="24"/>
                <w:szCs w:val="24"/>
              </w:rPr>
            </w:pPr>
          </w:p>
        </w:tc>
      </w:tr>
      <w:tr w:rsidR="00C04431" w14:paraId="1FC8C07A"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6D46712" w14:textId="77777777" w:rsidR="00C04431" w:rsidRDefault="00C04431" w:rsidP="001E3D1F">
            <w:pPr>
              <w:pStyle w:val="fieldName"/>
              <w:rPr>
                <w:b w:val="0"/>
                <w:bCs w:val="0"/>
              </w:rPr>
            </w:pPr>
            <w:r>
              <w:t>Country - Pays</w:t>
            </w:r>
          </w:p>
        </w:tc>
        <w:tc>
          <w:tcPr>
            <w:tcW w:w="2915"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4D8319B2" w14:textId="77777777" w:rsidR="00C04431" w:rsidRDefault="00C04431" w:rsidP="001E3D1F">
            <w:pPr>
              <w:pStyle w:val="fieldName"/>
              <w:rPr>
                <w:b w:val="0"/>
                <w:bCs w:val="0"/>
              </w:rPr>
            </w:pPr>
            <w:r>
              <w:t>Name - Nom</w:t>
            </w:r>
          </w:p>
        </w:tc>
        <w:tc>
          <w:tcPr>
            <w:tcW w:w="1794"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397D9AC1" w14:textId="77777777" w:rsidR="00C04431" w:rsidRDefault="00C04431" w:rsidP="001E3D1F">
            <w:pPr>
              <w:pStyle w:val="fieldName"/>
              <w:rPr>
                <w:b w:val="0"/>
                <w:bCs w:val="0"/>
              </w:rPr>
            </w:pPr>
            <w:r>
              <w:t>Sections</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2A6B6D5" w14:textId="77777777" w:rsidR="00C04431" w:rsidRDefault="00C04431" w:rsidP="001E3D1F">
            <w:pPr>
              <w:jc w:val="center"/>
              <w:rPr>
                <w:sz w:val="16"/>
                <w:szCs w:val="16"/>
              </w:rPr>
            </w:pPr>
            <w:r>
              <w:rPr>
                <w:b/>
                <w:bCs/>
                <w:sz w:val="16"/>
                <w:szCs w:val="16"/>
              </w:rPr>
              <w:t>Rule 86.2</w:t>
            </w:r>
          </w:p>
        </w:tc>
        <w:tc>
          <w:tcPr>
            <w:tcW w:w="2243"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70C0BF40" w14:textId="77777777" w:rsidR="00C04431" w:rsidRDefault="00C04431" w:rsidP="001E3D1F">
            <w:pPr>
              <w:jc w:val="center"/>
              <w:rPr>
                <w:sz w:val="16"/>
                <w:szCs w:val="16"/>
              </w:rPr>
            </w:pPr>
            <w:r>
              <w:rPr>
                <w:b/>
                <w:bCs/>
                <w:sz w:val="16"/>
                <w:szCs w:val="16"/>
              </w:rPr>
              <w:t>In replacement of - En remplacement de</w:t>
            </w:r>
          </w:p>
        </w:tc>
        <w:tc>
          <w:tcPr>
            <w:tcW w:w="896" w:type="dxa"/>
            <w:tcBorders>
              <w:top w:val="single" w:sz="2" w:space="0" w:color="000000"/>
              <w:left w:val="single" w:sz="2" w:space="0" w:color="000000"/>
              <w:bottom w:val="single" w:sz="2" w:space="0" w:color="000000"/>
              <w:right w:val="single" w:sz="2" w:space="0" w:color="000000"/>
            </w:tcBorders>
            <w:shd w:val="clear" w:color="auto" w:fill="C0C0C0"/>
            <w:tcMar>
              <w:top w:w="56" w:type="dxa"/>
              <w:left w:w="56" w:type="dxa"/>
              <w:bottom w:w="56" w:type="dxa"/>
              <w:right w:w="56" w:type="dxa"/>
            </w:tcMar>
            <w:vAlign w:val="center"/>
          </w:tcPr>
          <w:p w14:paraId="2D75EB18" w14:textId="77777777" w:rsidR="00C04431" w:rsidRDefault="00C04431" w:rsidP="001E3D1F">
            <w:pPr>
              <w:pStyle w:val="fieldName"/>
              <w:rPr>
                <w:b w:val="0"/>
                <w:bCs w:val="0"/>
              </w:rPr>
            </w:pPr>
            <w:r>
              <w:t>Gr.</w:t>
            </w:r>
          </w:p>
        </w:tc>
      </w:tr>
      <w:tr w:rsidR="00C04431" w14:paraId="4C8BA451"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38CCA1B" w14:textId="77777777" w:rsidR="00C04431" w:rsidRDefault="00C04431" w:rsidP="001E3D1F">
            <w:pPr>
              <w:jc w:val="center"/>
              <w:rPr>
                <w:sz w:val="16"/>
                <w:szCs w:val="16"/>
              </w:rPr>
            </w:pPr>
            <w:r>
              <w:rPr>
                <w:sz w:val="16"/>
                <w:szCs w:val="16"/>
              </w:rPr>
              <w:t>CZ</w:t>
            </w:r>
          </w:p>
        </w:tc>
        <w:tc>
          <w:tcPr>
            <w:tcW w:w="29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B325A14" w14:textId="77777777" w:rsidR="00C04431" w:rsidRDefault="00C04431" w:rsidP="001E3D1F">
            <w:pPr>
              <w:pStyle w:val="fieldValue"/>
            </w:pPr>
            <w:r>
              <w:t>MASTANTUONO, Alena</w:t>
            </w:r>
          </w:p>
        </w:tc>
        <w:tc>
          <w:tcPr>
            <w:tcW w:w="179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5B69D3C" w14:textId="77777777" w:rsidR="00C04431" w:rsidRDefault="00C04431" w:rsidP="001E3D1F">
            <w:pPr>
              <w:pStyle w:val="fieldValue"/>
            </w:pPr>
            <w:r>
              <w:t>INT,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9BAFD42" w14:textId="77777777" w:rsidR="00C04431" w:rsidRDefault="00C04431" w:rsidP="001E3D1F">
            <w:pPr>
              <w:rPr>
                <w:rFonts w:ascii="Times New Roman" w:hAnsi="Times New Roman" w:cs="Times New Roman"/>
                <w:color w:val="auto"/>
                <w:sz w:val="24"/>
                <w:szCs w:val="24"/>
              </w:rPr>
            </w:pPr>
          </w:p>
        </w:tc>
        <w:tc>
          <w:tcPr>
            <w:tcW w:w="224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592AD7B"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7164617" w14:textId="77777777" w:rsidR="00C04431" w:rsidRDefault="00C04431" w:rsidP="001E3D1F">
            <w:pPr>
              <w:pStyle w:val="fieldValue"/>
            </w:pPr>
            <w:r>
              <w:t>GRI</w:t>
            </w:r>
          </w:p>
        </w:tc>
      </w:tr>
      <w:tr w:rsidR="000F5165" w14:paraId="3CFAA3F7"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242B879A" w14:textId="25C9F4BB" w:rsidR="000F5165" w:rsidRDefault="000F5165" w:rsidP="000F5165">
            <w:pPr>
              <w:jc w:val="center"/>
              <w:rPr>
                <w:sz w:val="16"/>
                <w:szCs w:val="16"/>
              </w:rPr>
            </w:pPr>
            <w:r>
              <w:rPr>
                <w:sz w:val="16"/>
                <w:szCs w:val="16"/>
              </w:rPr>
              <w:t>EL</w:t>
            </w:r>
          </w:p>
        </w:tc>
        <w:tc>
          <w:tcPr>
            <w:tcW w:w="29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4FDE00F" w14:textId="7DE65E13" w:rsidR="000F5165" w:rsidRDefault="000F5165" w:rsidP="000F5165">
            <w:pPr>
              <w:pStyle w:val="fieldValue"/>
            </w:pPr>
            <w:r w:rsidRPr="00AD02CE">
              <w:t>DIAMANTOUROS, Konstantinos</w:t>
            </w:r>
          </w:p>
        </w:tc>
        <w:tc>
          <w:tcPr>
            <w:tcW w:w="179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A89735F" w14:textId="59629FB9" w:rsidR="000F5165" w:rsidRDefault="000F5165" w:rsidP="000F5165">
            <w:pPr>
              <w:pStyle w:val="fieldValue"/>
            </w:pPr>
            <w:r w:rsidRPr="00AD02CE">
              <w:t>ECO,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61BC7C5" w14:textId="77777777" w:rsidR="000F5165" w:rsidRDefault="000F5165" w:rsidP="000F5165">
            <w:pPr>
              <w:rPr>
                <w:rFonts w:ascii="Times New Roman" w:hAnsi="Times New Roman" w:cs="Times New Roman"/>
                <w:color w:val="auto"/>
                <w:sz w:val="24"/>
                <w:szCs w:val="24"/>
              </w:rPr>
            </w:pPr>
          </w:p>
        </w:tc>
        <w:tc>
          <w:tcPr>
            <w:tcW w:w="224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02CBBC9E" w14:textId="77777777" w:rsidR="000F5165" w:rsidRDefault="000F5165" w:rsidP="000F5165">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D0FAA07" w14:textId="77777777" w:rsidR="000F5165" w:rsidRDefault="000F5165" w:rsidP="000F5165">
            <w:pPr>
              <w:pStyle w:val="fieldValue"/>
            </w:pPr>
            <w:r>
              <w:t>GRI</w:t>
            </w:r>
          </w:p>
        </w:tc>
      </w:tr>
      <w:tr w:rsidR="00C04431" w14:paraId="6B5CA7EB" w14:textId="77777777" w:rsidTr="00C04431">
        <w:trPr>
          <w:jc w:val="center"/>
        </w:trPr>
        <w:tc>
          <w:tcPr>
            <w:tcW w:w="897"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767107E7" w14:textId="77777777" w:rsidR="00C04431" w:rsidRDefault="00C04431" w:rsidP="001E3D1F">
            <w:pPr>
              <w:jc w:val="center"/>
              <w:rPr>
                <w:sz w:val="16"/>
                <w:szCs w:val="16"/>
              </w:rPr>
            </w:pPr>
            <w:r>
              <w:rPr>
                <w:sz w:val="16"/>
                <w:szCs w:val="16"/>
              </w:rPr>
              <w:t>PL</w:t>
            </w:r>
          </w:p>
        </w:tc>
        <w:tc>
          <w:tcPr>
            <w:tcW w:w="29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9492C91" w14:textId="77777777" w:rsidR="00C04431" w:rsidRDefault="00C04431" w:rsidP="001E3D1F">
            <w:pPr>
              <w:pStyle w:val="fieldValue"/>
            </w:pPr>
            <w:r>
              <w:t>NOWACKI, Marcin</w:t>
            </w:r>
          </w:p>
        </w:tc>
        <w:tc>
          <w:tcPr>
            <w:tcW w:w="179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373F960F" w14:textId="77777777" w:rsidR="00C04431" w:rsidRDefault="00C04431" w:rsidP="001E3D1F">
            <w:pPr>
              <w:pStyle w:val="fieldValue"/>
            </w:pPr>
            <w:r>
              <w:t>REX, TEN</w:t>
            </w: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1D6CA00F" w14:textId="77777777" w:rsidR="00C04431" w:rsidRDefault="00C04431" w:rsidP="001E3D1F">
            <w:pPr>
              <w:rPr>
                <w:rFonts w:ascii="Times New Roman" w:hAnsi="Times New Roman" w:cs="Times New Roman"/>
                <w:color w:val="auto"/>
                <w:sz w:val="24"/>
                <w:szCs w:val="24"/>
              </w:rPr>
            </w:pPr>
          </w:p>
        </w:tc>
        <w:tc>
          <w:tcPr>
            <w:tcW w:w="2243"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6B45146C" w14:textId="77777777" w:rsidR="00C04431" w:rsidRDefault="00C04431" w:rsidP="001E3D1F">
            <w:pPr>
              <w:rPr>
                <w:rFonts w:ascii="Times New Roman" w:hAnsi="Times New Roman" w:cs="Times New Roman"/>
                <w:color w:val="auto"/>
                <w:sz w:val="24"/>
                <w:szCs w:val="24"/>
              </w:rPr>
            </w:pPr>
          </w:p>
        </w:tc>
        <w:tc>
          <w:tcPr>
            <w:tcW w:w="8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tcPr>
          <w:p w14:paraId="542D5D2F" w14:textId="77777777" w:rsidR="00C04431" w:rsidRDefault="00C04431" w:rsidP="001E3D1F">
            <w:pPr>
              <w:pStyle w:val="fieldValue"/>
            </w:pPr>
            <w:r>
              <w:t>GRI</w:t>
            </w:r>
          </w:p>
        </w:tc>
      </w:tr>
    </w:tbl>
    <w:p w14:paraId="2CF14072" w14:textId="77777777" w:rsidR="00C04431" w:rsidRDefault="00C04431" w:rsidP="00C04431">
      <w:pPr>
        <w:pStyle w:val="title1"/>
        <w:jc w:val="left"/>
        <w:rPr>
          <w:sz w:val="16"/>
          <w:szCs w:val="16"/>
        </w:rPr>
      </w:pPr>
    </w:p>
    <w:p w14:paraId="49A6E5D4" w14:textId="77777777" w:rsidR="00586311" w:rsidRDefault="00586311">
      <w:pPr>
        <w:pStyle w:val="title1"/>
      </w:pPr>
    </w:p>
    <w:sectPr w:rsidR="00586311">
      <w:headerReference w:type="even" r:id="rId7"/>
      <w:headerReference w:type="default" r:id="rId8"/>
      <w:footerReference w:type="even" r:id="rId9"/>
      <w:footerReference w:type="default" r:id="rId10"/>
      <w:headerReference w:type="first" r:id="rId11"/>
      <w:footerReference w:type="first" r:id="rId12"/>
      <w:pgSz w:w="11907" w:h="16840"/>
      <w:pgMar w:top="566" w:right="1133" w:bottom="1984"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9D3E" w14:textId="77777777" w:rsidR="00595CC9" w:rsidRDefault="00595CC9">
      <w:r>
        <w:separator/>
      </w:r>
    </w:p>
  </w:endnote>
  <w:endnote w:type="continuationSeparator" w:id="0">
    <w:p w14:paraId="78EA76C3" w14:textId="77777777" w:rsidR="00595CC9" w:rsidRDefault="0059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1D42" w14:textId="77777777" w:rsidR="00D6598B" w:rsidRDefault="00D659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000" w:firstRow="0" w:lastRow="0" w:firstColumn="0" w:lastColumn="0" w:noHBand="0" w:noVBand="0"/>
    </w:tblPr>
    <w:tblGrid>
      <w:gridCol w:w="6136"/>
      <w:gridCol w:w="2629"/>
      <w:gridCol w:w="876"/>
    </w:tblGrid>
    <w:tr w:rsidR="00586311" w14:paraId="20A465F1" w14:textId="77777777">
      <w:trPr>
        <w:jc w:val="center"/>
      </w:trPr>
      <w:tc>
        <w:tcPr>
          <w:tcW w:w="6135" w:type="dxa"/>
          <w:tcBorders>
            <w:top w:val="nil"/>
            <w:left w:val="nil"/>
            <w:bottom w:val="nil"/>
            <w:right w:val="nil"/>
          </w:tcBorders>
          <w:shd w:val="clear" w:color="auto" w:fill="FFFFFF"/>
          <w:tcMar>
            <w:top w:w="56" w:type="dxa"/>
            <w:left w:w="56" w:type="dxa"/>
            <w:bottom w:w="56" w:type="dxa"/>
            <w:right w:w="56" w:type="dxa"/>
          </w:tcMar>
        </w:tcPr>
        <w:p w14:paraId="23BCB619" w14:textId="33B21C30" w:rsidR="00586311" w:rsidRDefault="00586311">
          <w:pPr>
            <w:spacing w:line="320" w:lineRule="atLeast"/>
            <w:rPr>
              <w:sz w:val="16"/>
              <w:szCs w:val="16"/>
            </w:rPr>
          </w:pPr>
        </w:p>
      </w:tc>
      <w:tc>
        <w:tcPr>
          <w:tcW w:w="2629" w:type="dxa"/>
          <w:tcBorders>
            <w:top w:val="nil"/>
            <w:left w:val="nil"/>
            <w:bottom w:val="nil"/>
            <w:right w:val="nil"/>
          </w:tcBorders>
          <w:shd w:val="clear" w:color="auto" w:fill="FFFFFF"/>
          <w:tcMar>
            <w:top w:w="56" w:type="dxa"/>
            <w:left w:w="56" w:type="dxa"/>
            <w:bottom w:w="56" w:type="dxa"/>
            <w:right w:w="56" w:type="dxa"/>
          </w:tcMar>
          <w:vAlign w:val="center"/>
        </w:tcPr>
        <w:p w14:paraId="19A29A4D" w14:textId="3EEA0AEE" w:rsidR="00586311" w:rsidRDefault="00586311">
          <w:pPr>
            <w:spacing w:line="320" w:lineRule="atLeast"/>
            <w:jc w:val="right"/>
            <w:rPr>
              <w:sz w:val="16"/>
              <w:szCs w:val="16"/>
            </w:rPr>
          </w:pPr>
        </w:p>
      </w:tc>
      <w:tc>
        <w:tcPr>
          <w:tcW w:w="876" w:type="dxa"/>
          <w:tcBorders>
            <w:top w:val="nil"/>
            <w:left w:val="nil"/>
            <w:bottom w:val="nil"/>
            <w:right w:val="nil"/>
          </w:tcBorders>
          <w:shd w:val="clear" w:color="auto" w:fill="FFFFFF"/>
          <w:tcMar>
            <w:top w:w="56" w:type="dxa"/>
            <w:left w:w="56" w:type="dxa"/>
            <w:bottom w:w="56" w:type="dxa"/>
            <w:right w:w="56" w:type="dxa"/>
          </w:tcMar>
        </w:tcPr>
        <w:p w14:paraId="0E063ED0" w14:textId="4E055DBD" w:rsidR="00586311" w:rsidRDefault="00586311">
          <w:pPr>
            <w:spacing w:line="320" w:lineRule="atLeast"/>
            <w:jc w:val="right"/>
            <w:rPr>
              <w:sz w:val="16"/>
              <w:szCs w:val="16"/>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0538" w14:textId="77777777" w:rsidR="00D6598B" w:rsidRDefault="00D659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F2BF" w14:textId="77777777" w:rsidR="00595CC9" w:rsidRDefault="00595CC9">
      <w:r>
        <w:separator/>
      </w:r>
    </w:p>
  </w:footnote>
  <w:footnote w:type="continuationSeparator" w:id="0">
    <w:p w14:paraId="27D08E7E" w14:textId="77777777" w:rsidR="00595CC9" w:rsidRDefault="0059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C076" w14:textId="77777777" w:rsidR="00D6598B" w:rsidRDefault="00D659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3A96" w14:textId="77777777" w:rsidR="00D6598B" w:rsidRDefault="00D659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9082" w14:textId="77777777" w:rsidR="00D6598B" w:rsidRDefault="00D6598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3C"/>
    <w:rsid w:val="00033A3C"/>
    <w:rsid w:val="000B3709"/>
    <w:rsid w:val="000F5165"/>
    <w:rsid w:val="001B4A3B"/>
    <w:rsid w:val="003E4A34"/>
    <w:rsid w:val="00586311"/>
    <w:rsid w:val="00594B4B"/>
    <w:rsid w:val="00595CC9"/>
    <w:rsid w:val="005C3380"/>
    <w:rsid w:val="005E6021"/>
    <w:rsid w:val="00603A4D"/>
    <w:rsid w:val="007A1233"/>
    <w:rsid w:val="007C60F6"/>
    <w:rsid w:val="007C7ED3"/>
    <w:rsid w:val="008F475D"/>
    <w:rsid w:val="0092615D"/>
    <w:rsid w:val="00B105C0"/>
    <w:rsid w:val="00BB653D"/>
    <w:rsid w:val="00C04431"/>
    <w:rsid w:val="00C92F91"/>
    <w:rsid w:val="00D15166"/>
    <w:rsid w:val="00D6598B"/>
    <w:rsid w:val="00E436B2"/>
    <w:rsid w:val="00EE3FB8"/>
    <w:rsid w:val="00F462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BEA4A"/>
  <w14:defaultImageDpi w14:val="0"/>
  <w15:docId w15:val="{F96F6D0B-AF32-4AB4-ACCA-B4D0B7D6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pPr>
      <w:widowControl w:val="0"/>
      <w:autoSpaceDE w:val="0"/>
      <w:autoSpaceDN w:val="0"/>
      <w:adjustRightInd w:val="0"/>
      <w:spacing w:after="0" w:line="240" w:lineRule="auto"/>
    </w:pPr>
    <w:rPr>
      <w:rFonts w:ascii="Arial" w:hAnsi="Arial" w:cs="Arial"/>
      <w:color w:val="000000"/>
    </w:rPr>
  </w:style>
  <w:style w:type="paragraph" w:styleId="Nagwek1">
    <w:name w:val="heading 1"/>
    <w:basedOn w:val="Normalny"/>
    <w:next w:val="Normalny"/>
    <w:link w:val="Nagwek1Znak"/>
    <w:uiPriority w:val="99"/>
    <w:qFormat/>
    <w:pPr>
      <w:outlineLvl w:val="0"/>
    </w:pPr>
    <w:rPr>
      <w:b/>
      <w:bCs/>
      <w:sz w:val="32"/>
      <w:szCs w:val="32"/>
    </w:rPr>
  </w:style>
  <w:style w:type="paragraph" w:styleId="Nagwek2">
    <w:name w:val="heading 2"/>
    <w:basedOn w:val="Normalny"/>
    <w:next w:val="Normalny"/>
    <w:link w:val="Nagwek2Znak"/>
    <w:uiPriority w:val="99"/>
    <w:qFormat/>
    <w:pPr>
      <w:outlineLvl w:val="1"/>
    </w:pPr>
    <w:rPr>
      <w:b/>
      <w:bCs/>
      <w:i/>
      <w:iCs/>
      <w:sz w:val="28"/>
      <w:szCs w:val="28"/>
    </w:rPr>
  </w:style>
  <w:style w:type="paragraph" w:styleId="Nagwek3">
    <w:name w:val="heading 3"/>
    <w:basedOn w:val="Normalny"/>
    <w:next w:val="Normalny"/>
    <w:link w:val="Nagwek3Znak"/>
    <w:uiPriority w:val="99"/>
    <w:qFormat/>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Pr>
      <w:sz w:val="16"/>
      <w:szCs w:val="16"/>
    </w:rPr>
  </w:style>
  <w:style w:type="character" w:customStyle="1" w:styleId="StopkaZnak">
    <w:name w:val="Stopka Znak"/>
    <w:basedOn w:val="Domylnaczcionkaakapitu"/>
    <w:link w:val="Stopka"/>
    <w:uiPriority w:val="99"/>
    <w:semiHidden/>
  </w:style>
  <w:style w:type="paragraph" w:customStyle="1" w:styleId="fieldNameCenter">
    <w:name w:val="fieldNameCenter"/>
    <w:uiPriority w:val="99"/>
    <w:pPr>
      <w:widowControl w:val="0"/>
      <w:autoSpaceDE w:val="0"/>
      <w:autoSpaceDN w:val="0"/>
      <w:adjustRightInd w:val="0"/>
      <w:spacing w:after="0" w:line="240" w:lineRule="auto"/>
      <w:jc w:val="center"/>
    </w:pPr>
    <w:rPr>
      <w:rFonts w:ascii="Arial" w:hAnsi="Arial" w:cs="Arial"/>
      <w:b/>
      <w:bCs/>
      <w:color w:val="000000"/>
      <w:sz w:val="16"/>
      <w:szCs w:val="16"/>
    </w:rPr>
  </w:style>
  <w:style w:type="paragraph" w:customStyle="1" w:styleId="fieldValueCenter">
    <w:name w:val="fieldValueCenter"/>
    <w:uiPriority w:val="99"/>
    <w:pPr>
      <w:widowControl w:val="0"/>
      <w:autoSpaceDE w:val="0"/>
      <w:autoSpaceDN w:val="0"/>
      <w:adjustRightInd w:val="0"/>
      <w:spacing w:after="0" w:line="240" w:lineRule="auto"/>
      <w:jc w:val="center"/>
    </w:pPr>
    <w:rPr>
      <w:rFonts w:ascii="Arial" w:hAnsi="Arial" w:cs="Arial"/>
      <w:color w:val="000000"/>
      <w:sz w:val="16"/>
      <w:szCs w:val="16"/>
    </w:rPr>
  </w:style>
  <w:style w:type="paragraph" w:customStyle="1" w:styleId="title1">
    <w:name w:val="title1"/>
    <w:uiPriority w:val="99"/>
    <w:pPr>
      <w:widowControl w:val="0"/>
      <w:autoSpaceDE w:val="0"/>
      <w:autoSpaceDN w:val="0"/>
      <w:adjustRightInd w:val="0"/>
      <w:spacing w:after="0" w:line="240" w:lineRule="auto"/>
      <w:jc w:val="center"/>
    </w:pPr>
    <w:rPr>
      <w:rFonts w:ascii="Arial" w:hAnsi="Arial" w:cs="Arial"/>
      <w:b/>
      <w:bCs/>
      <w:color w:val="000000"/>
      <w:sz w:val="32"/>
      <w:szCs w:val="32"/>
    </w:rPr>
  </w:style>
  <w:style w:type="paragraph" w:customStyle="1" w:styleId="fieldValue">
    <w:name w:val="fieldValue"/>
    <w:uiPriority w:val="99"/>
    <w:pPr>
      <w:widowControl w:val="0"/>
      <w:autoSpaceDE w:val="0"/>
      <w:autoSpaceDN w:val="0"/>
      <w:adjustRightInd w:val="0"/>
      <w:spacing w:after="0" w:line="240" w:lineRule="auto"/>
    </w:pPr>
    <w:rPr>
      <w:rFonts w:ascii="Arial" w:hAnsi="Arial" w:cs="Arial"/>
      <w:color w:val="000000"/>
      <w:sz w:val="16"/>
      <w:szCs w:val="16"/>
    </w:rPr>
  </w:style>
  <w:style w:type="paragraph" w:customStyle="1" w:styleId="pageTitle">
    <w:name w:val="pageTitle"/>
    <w:uiPriority w:val="99"/>
    <w:pPr>
      <w:widowControl w:val="0"/>
      <w:autoSpaceDE w:val="0"/>
      <w:autoSpaceDN w:val="0"/>
      <w:adjustRightInd w:val="0"/>
      <w:spacing w:after="0" w:line="240" w:lineRule="auto"/>
    </w:pPr>
    <w:rPr>
      <w:rFonts w:ascii="Arial" w:hAnsi="Arial" w:cs="Arial"/>
      <w:b/>
      <w:bCs/>
      <w:color w:val="000000"/>
      <w:sz w:val="18"/>
      <w:szCs w:val="18"/>
    </w:rPr>
  </w:style>
  <w:style w:type="paragraph" w:customStyle="1" w:styleId="title3">
    <w:name w:val="title3"/>
    <w:uiPriority w:val="99"/>
    <w:pPr>
      <w:widowControl w:val="0"/>
      <w:autoSpaceDE w:val="0"/>
      <w:autoSpaceDN w:val="0"/>
      <w:adjustRightInd w:val="0"/>
      <w:spacing w:after="0" w:line="240" w:lineRule="auto"/>
      <w:jc w:val="center"/>
    </w:pPr>
    <w:rPr>
      <w:rFonts w:ascii="Arial" w:hAnsi="Arial" w:cs="Arial"/>
      <w:b/>
      <w:bCs/>
      <w:i/>
      <w:iCs/>
      <w:color w:val="000000"/>
      <w:sz w:val="20"/>
      <w:szCs w:val="20"/>
    </w:rPr>
  </w:style>
  <w:style w:type="paragraph" w:customStyle="1" w:styleId="title2">
    <w:name w:val="title2"/>
    <w:uiPriority w:val="99"/>
    <w:pPr>
      <w:widowControl w:val="0"/>
      <w:autoSpaceDE w:val="0"/>
      <w:autoSpaceDN w:val="0"/>
      <w:adjustRightInd w:val="0"/>
      <w:spacing w:after="0" w:line="240" w:lineRule="auto"/>
      <w:jc w:val="center"/>
    </w:pPr>
    <w:rPr>
      <w:rFonts w:ascii="Arial" w:hAnsi="Arial" w:cs="Arial"/>
      <w:b/>
      <w:bCs/>
      <w:color w:val="000000"/>
      <w:sz w:val="24"/>
      <w:szCs w:val="24"/>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000000"/>
      <w:sz w:val="26"/>
      <w:szCs w:val="26"/>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color w:val="000000"/>
      <w:sz w:val="28"/>
      <w:szCs w:val="28"/>
    </w:rPr>
  </w:style>
  <w:style w:type="character" w:customStyle="1" w:styleId="Nagwek1Znak">
    <w:name w:val="Nagłówek 1 Znak"/>
    <w:basedOn w:val="Domylnaczcionkaakapitu"/>
    <w:link w:val="Nagwek1"/>
    <w:uiPriority w:val="9"/>
    <w:rPr>
      <w:rFonts w:asciiTheme="majorHAnsi" w:eastAsiaTheme="majorEastAsia" w:hAnsiTheme="majorHAnsi" w:cstheme="majorBidi"/>
      <w:b/>
      <w:bCs/>
      <w:color w:val="000000"/>
      <w:kern w:val="32"/>
      <w:sz w:val="32"/>
      <w:szCs w:val="32"/>
    </w:rPr>
  </w:style>
  <w:style w:type="paragraph" w:customStyle="1" w:styleId="fieldName">
    <w:name w:val="fieldName"/>
    <w:uiPriority w:val="99"/>
    <w:pPr>
      <w:widowControl w:val="0"/>
      <w:autoSpaceDE w:val="0"/>
      <w:autoSpaceDN w:val="0"/>
      <w:adjustRightInd w:val="0"/>
      <w:spacing w:after="0" w:line="240" w:lineRule="auto"/>
    </w:pPr>
    <w:rPr>
      <w:rFonts w:ascii="Arial" w:hAnsi="Arial" w:cs="Arial"/>
      <w:b/>
      <w:bCs/>
      <w:color w:val="000000"/>
      <w:sz w:val="16"/>
      <w:szCs w:val="16"/>
    </w:rPr>
  </w:style>
  <w:style w:type="paragraph" w:customStyle="1" w:styleId="orderNr">
    <w:name w:val="orderNr"/>
    <w:uiPriority w:val="99"/>
    <w:pPr>
      <w:widowControl w:val="0"/>
      <w:autoSpaceDE w:val="0"/>
      <w:autoSpaceDN w:val="0"/>
      <w:adjustRightInd w:val="0"/>
      <w:spacing w:after="0" w:line="240" w:lineRule="auto"/>
    </w:pPr>
    <w:rPr>
      <w:rFonts w:ascii="Arial" w:hAnsi="Arial" w:cs="Arial"/>
      <w:b/>
      <w:bCs/>
      <w:color w:val="000000"/>
      <w:sz w:val="24"/>
      <w:szCs w:val="24"/>
    </w:rPr>
  </w:style>
  <w:style w:type="paragraph" w:customStyle="1" w:styleId="fieldvalue0">
    <w:name w:val="fieldvalue"/>
    <w:basedOn w:val="Normalny"/>
    <w:uiPriority w:val="99"/>
    <w:rsid w:val="0092615D"/>
    <w:pPr>
      <w:widowControl/>
      <w:autoSpaceDE/>
      <w:autoSpaceDN/>
      <w:adjustRightInd/>
      <w:spacing w:before="100" w:beforeAutospacing="1" w:after="100" w:afterAutospacing="1"/>
    </w:pPr>
    <w:rPr>
      <w:rFonts w:ascii="Calibri" w:eastAsiaTheme="minorHAnsi" w:hAnsi="Calibri" w:cs="Calibri"/>
      <w:color w:val="auto"/>
    </w:rPr>
  </w:style>
  <w:style w:type="paragraph" w:styleId="Nagwek">
    <w:name w:val="header"/>
    <w:basedOn w:val="Normalny"/>
    <w:link w:val="NagwekZnak"/>
    <w:uiPriority w:val="99"/>
    <w:unhideWhenUsed/>
    <w:rsid w:val="00C04431"/>
    <w:pPr>
      <w:tabs>
        <w:tab w:val="center" w:pos="4513"/>
        <w:tab w:val="right" w:pos="9026"/>
      </w:tabs>
    </w:pPr>
  </w:style>
  <w:style w:type="character" w:customStyle="1" w:styleId="NagwekZnak">
    <w:name w:val="Nagłówek Znak"/>
    <w:basedOn w:val="Domylnaczcionkaakapitu"/>
    <w:link w:val="Nagwek"/>
    <w:uiPriority w:val="99"/>
    <w:rsid w:val="00C04431"/>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Procopet Monica</dc:creator>
  <cp:keywords/>
  <dc:description/>
  <cp:lastModifiedBy>Rybińska–Fliszkiewicz Joanna</cp:lastModifiedBy>
  <cp:revision>2</cp:revision>
  <dcterms:created xsi:type="dcterms:W3CDTF">2023-02-17T10:07:00Z</dcterms:created>
  <dcterms:modified xsi:type="dcterms:W3CDTF">2023-02-17T10:07:00Z</dcterms:modified>
</cp:coreProperties>
</file>