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DEF9" w14:textId="77777777" w:rsidR="00745F98" w:rsidRDefault="0000000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F8C1271" wp14:editId="5BAC45ED">
            <wp:simplePos x="0" y="0"/>
            <wp:positionH relativeFrom="page">
              <wp:posOffset>521969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B037CDF" wp14:editId="4FDA66CE">
                <wp:simplePos x="0" y="0"/>
                <wp:positionH relativeFrom="page">
                  <wp:posOffset>3958906</wp:posOffset>
                </wp:positionH>
                <wp:positionV relativeFrom="page">
                  <wp:posOffset>287119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F1E3D" w14:textId="77777777" w:rsidR="00745F98" w:rsidRDefault="00000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kern w:val="0"/>
                              </w:rPr>
                              <w:t xml:space="preserve">Warszawa, 26.04.2023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1.7pt;margin-top:22.6pt;width:250.8pt;height:25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Helvetica Neue" w:hAnsi="Helvetica Neue"/>
                          <w:kern w:val="0"/>
                          <w:rtl w:val="0"/>
                        </w:rPr>
                        <w:t xml:space="preserve">Warszawa, 26.04.2023 r.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 w14:paraId="449DED38" w14:textId="77777777" w:rsidR="00745F98" w:rsidRDefault="00745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right="60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9A2536F" w14:textId="77777777" w:rsidR="00745F98" w:rsidRDefault="00745F9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336" w:lineRule="auto"/>
        <w:jc w:val="both"/>
        <w:rPr>
          <w:rFonts w:ascii="Arial" w:eastAsia="Arial" w:hAnsi="Arial" w:cs="Arial"/>
          <w:u w:color="0067D9"/>
        </w:rPr>
      </w:pPr>
    </w:p>
    <w:p w14:paraId="6367BE36" w14:textId="41BA1089" w:rsidR="00745F98" w:rsidRDefault="00886D11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20" w:line="240" w:lineRule="auto"/>
        <w:jc w:val="center"/>
        <w:rPr>
          <w:u w:val="single"/>
        </w:rPr>
      </w:pPr>
      <w:r w:rsidRPr="00886D11">
        <w:rPr>
          <w:rFonts w:ascii="Arial" w:hAnsi="Arial"/>
          <w:b/>
          <w:bCs/>
          <w:caps/>
          <w:color w:val="3D3C43"/>
          <w:u w:val="single" w:color="3D3C43"/>
          <w:shd w:val="clear" w:color="auto" w:fill="FFFFFF"/>
        </w:rPr>
        <w:t xml:space="preserve">O współpracy organizacji z biznesem i administracją </w:t>
      </w:r>
      <w:r>
        <w:rPr>
          <w:rFonts w:ascii="Arial" w:hAnsi="Arial"/>
          <w:b/>
          <w:bCs/>
          <w:caps/>
          <w:color w:val="3D3C43"/>
          <w:u w:val="single" w:color="3D3C43"/>
          <w:shd w:val="clear" w:color="auto" w:fill="FFFFFF"/>
        </w:rPr>
        <w:t>– EUROPEJSKI</w:t>
      </w:r>
      <w:r w:rsidR="00000000">
        <w:rPr>
          <w:rFonts w:ascii="Arial" w:hAnsi="Arial"/>
          <w:b/>
          <w:bCs/>
          <w:caps/>
          <w:color w:val="3D3C43"/>
          <w:u w:val="single" w:color="3D3C43"/>
          <w:shd w:val="clear" w:color="auto" w:fill="FFFFFF"/>
        </w:rPr>
        <w:t xml:space="preserve"> Kongres gospodarczY</w:t>
      </w:r>
    </w:p>
    <w:p w14:paraId="1DF9053F" w14:textId="77777777" w:rsidR="00745F98" w:rsidRDefault="00000000" w:rsidP="00886D11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Dorobek trzech dekad w budowaniu kapitału społecznego i podstaw społeczeństwa obywatelskiego to przede wszystkim zasługa organizacji pozarządowych. </w:t>
      </w:r>
      <w:bookmarkStart w:id="0" w:name="_Hlk133405188"/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O współpracy organizacji z biznesem i administracją </w:t>
      </w:r>
      <w:bookmarkEnd w:id="0"/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Arial" w:hAnsi="Arial"/>
          <w:b/>
          <w:b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wił podczas sesji pt. „Trzeci sektor” Jan Kr</w:t>
      </w:r>
      <w:r>
        <w:rPr>
          <w:rFonts w:ascii="Arial" w:hAnsi="Arial"/>
          <w:b/>
          <w:b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l, ekspert BCC ds. gospodarki, społeczeństwa i polityki. </w:t>
      </w:r>
    </w:p>
    <w:p w14:paraId="754AFD60" w14:textId="248FD9FA" w:rsidR="00745F98" w:rsidRDefault="00000000" w:rsidP="00886D11">
      <w:pPr>
        <w:spacing w:line="360" w:lineRule="auto"/>
        <w:jc w:val="both"/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Ryzyka związane z ochroną środowiska naturalnego, kwestiami społecznymi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 także ładem korporacyjnym stawiają przedsiębiorstwa na całym świecie przed nowymi wyzwaniami. Współczesne firmy powinny rozwijać się w spos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 odpowiedzialny                     i zr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wnoważony. Sprzyjają temu standardy ESG. Dostosowanie się do nowych regulacji oznacza dla firm zarówno dostosowanie na poziomie prawnym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jak również konieczność 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realnej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oceny wpływu firm na ich otoczenie i wdrożenie 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odpowiednich strategii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rozwoju. </w:t>
      </w:r>
    </w:p>
    <w:p w14:paraId="58E7549E" w14:textId="77777777" w:rsidR="00745F98" w:rsidRDefault="00000000" w:rsidP="00886D11">
      <w:pPr>
        <w:spacing w:line="360" w:lineRule="auto"/>
        <w:jc w:val="both"/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 dyskusji „Trzeci sektor” poruszono m.in. tematy związane z finansowaniem działalności organizacji pozarządowych, w tym instytucjonalną i społeczną kontrolą przydzielania i wydatkowania środk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w publicznych. </w:t>
      </w:r>
    </w:p>
    <w:p w14:paraId="3DA61E45" w14:textId="3AA12125" w:rsidR="00745F98" w:rsidRDefault="00000000" w:rsidP="00886D11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Organizacje pozarządowe są dla biznesu jak świeże powietrze. Niestety, rząd                   i bardzo często samorządy, odnoszą się z dystansem do tych organizacji, widząc          w nich konkurencję</w:t>
      </w:r>
      <w:r w:rsidR="00886D11"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 nie partnera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– podkreślał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Jan Kr</w:t>
      </w:r>
      <w:r>
        <w:rPr>
          <w:rFonts w:ascii="Arial" w:hAnsi="Arial"/>
          <w:b/>
          <w:b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 w:rsidR="00886D11"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ekspert BCC ds. gospodarki, społeczeństwa i polityki. </w:t>
      </w:r>
    </w:p>
    <w:p w14:paraId="28E413FC" w14:textId="3505E2B0" w:rsidR="00745F98" w:rsidRDefault="00000000" w:rsidP="00886D11">
      <w:pPr>
        <w:spacing w:line="360" w:lineRule="auto"/>
        <w:jc w:val="both"/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Działan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 CSR wpisane są w DNA Business Centre Club, którego mis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j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ą jest dbałość                   </w:t>
      </w:r>
      <w:r>
        <w:rPr>
          <w:rFonts w:ascii="Arial" w:hAnsi="Arial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o spo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łeczne zaangażowanie przedsiębiorc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w, propagowanie ich działalność</w:t>
      </w:r>
      <w:r w:rsidR="00886D11"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 także zachęcanie przedsiębiorc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w do zaangażowania we współpracę z trzecim sektorem.               Od początku swojego istnienia Business Centre Club pomaga instytucjom charytatywnym, współpracuje z organizacjami pozarządowymi, wspiera akcje społeczne, patronuje przedsięwzięciom edukacyjnym. Jest to kilkaset inicjatyw rocznie. </w:t>
      </w:r>
    </w:p>
    <w:p w14:paraId="50DF78FF" w14:textId="334C56BF" w:rsidR="00745F98" w:rsidRDefault="00000000" w:rsidP="00886D11">
      <w:pPr>
        <w:spacing w:line="360" w:lineRule="auto"/>
        <w:jc w:val="both"/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Pragnąc uhonorować osoby zaangażowane społecznie Business Centre Club ustanowił Medal Solidarności Społecznej. W jednej ze swoich opinii Europejski Komitet-Ekonomiczno-Społeczny w Brukseli stwierdza: „...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Godną wspomnienia wzorcową inicjatywą mającą na celu mobilizowanie przedsiębiorc</w:t>
      </w:r>
      <w:r>
        <w:rPr>
          <w:rFonts w:ascii="Arial" w:hAnsi="Arial"/>
          <w:i/>
          <w:i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 i władz publicznych jest Medal Solidarności Społecznej przyznawany przez Business Centre Club – jedną z największych organizacji przedsiębiorc</w:t>
      </w:r>
      <w:r>
        <w:rPr>
          <w:rFonts w:ascii="Arial" w:hAnsi="Arial"/>
          <w:i/>
          <w:i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 w Polsce. Jest to specjalna nagroda, kt</w:t>
      </w:r>
      <w:r>
        <w:rPr>
          <w:rFonts w:ascii="Arial" w:hAnsi="Arial"/>
          <w:i/>
          <w:i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rą wyróżniane są osoby propagujące m.in. ideę </w:t>
      </w:r>
      <w:r w:rsidR="00886D11"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odpowiedzialnoś</w:t>
      </w:r>
      <w:r>
        <w:rPr>
          <w:rFonts w:ascii="Arial" w:hAnsi="Arial"/>
          <w:i/>
          <w:iCs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ci spo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łecznej biznesu. Medale wręczane są w obecności setek menedżer</w:t>
      </w:r>
      <w:r>
        <w:rPr>
          <w:rFonts w:ascii="Arial" w:hAnsi="Arial"/>
          <w:i/>
          <w:i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w, ministr</w:t>
      </w:r>
      <w:r>
        <w:rPr>
          <w:rFonts w:ascii="Arial" w:hAnsi="Arial"/>
          <w:i/>
          <w:i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w, członk</w:t>
      </w:r>
      <w:r>
        <w:rPr>
          <w:rFonts w:ascii="Arial" w:hAnsi="Arial"/>
          <w:i/>
          <w:iCs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i/>
          <w:i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 korpusu dyplomatycznego, premiera, a nawet prezydenta Rzeczypospolitej, przewodniczącego Komisji Europejskiej lub przewodniczącego EKES-u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”.</w:t>
      </w:r>
    </w:p>
    <w:p w14:paraId="2831AF4C" w14:textId="77777777" w:rsidR="00745F98" w:rsidRDefault="00000000" w:rsidP="00886D11">
      <w:pPr>
        <w:spacing w:line="360" w:lineRule="auto"/>
        <w:jc w:val="both"/>
        <w:rPr>
          <w:rFonts w:ascii="Arial" w:eastAsia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BCC prowadzi r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wnież projekt „Firma Dobrze Widziana”, w kt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rego ramach realizowana jest kampania edukacyjna mającą poszerzać w środowisku przedsiębiorc</w:t>
      </w:r>
      <w:r>
        <w:rPr>
          <w:rFonts w:ascii="Arial" w:hAnsi="Arial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Arial" w:hAnsi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w wiedzę z zakresu Społecznej Odpowiedzialności Biznesu, wskazywać różne obszary ESG, łamać stereotypowe opinie na ten temat i promować działania podnoszące adaptacyjność przedsiębiorstw w oparciu o zasady CSR. </w:t>
      </w:r>
    </w:p>
    <w:p w14:paraId="151EB63A" w14:textId="526FC3EA" w:rsidR="00745F98" w:rsidRPr="00886D11" w:rsidRDefault="00000000" w:rsidP="00886D11">
      <w:pPr>
        <w:spacing w:line="360" w:lineRule="auto"/>
        <w:jc w:val="both"/>
        <w:rPr>
          <w:rFonts w:ascii="Gill Sans" w:eastAsia="Gill Sans" w:hAnsi="Gill Sans" w:cs="Gill San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886D11">
        <w:rPr>
          <w:rFonts w:ascii="Arial" w:hAnsi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EKG - Jan Król ekspert BCC ds. gospodarki, społeczeństwa i polityki - wideo</w:t>
      </w:r>
      <w:r w:rsidRPr="00886D11">
        <w:rPr>
          <w:rFonts w:ascii="Arial" w:eastAsia="Arial" w:hAnsi="Arial" w:cs="Arial"/>
          <w:noProof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1312" behindDoc="0" locked="0" layoutInCell="1" allowOverlap="1" wp14:anchorId="08A6C6FA" wp14:editId="012C2C02">
            <wp:simplePos x="0" y="0"/>
            <wp:positionH relativeFrom="margin">
              <wp:posOffset>0</wp:posOffset>
            </wp:positionH>
            <wp:positionV relativeFrom="line">
              <wp:posOffset>414379</wp:posOffset>
            </wp:positionV>
            <wp:extent cx="5756911" cy="3238262"/>
            <wp:effectExtent l="0" t="0" r="0" b="0"/>
            <wp:wrapTopAndBottom distT="152400" distB="152400"/>
            <wp:docPr id="1073741827" name="officeArt object" descr="Wideo z sieci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ideo z sieci" descr="Wideo z sieci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2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18AB6" w14:textId="77777777" w:rsidR="00745F98" w:rsidRDefault="00745F98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both"/>
        <w:rPr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735870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center"/>
        <w:rPr>
          <w:rFonts w:ascii="Arial" w:eastAsia="Arial" w:hAnsi="Arial" w:cs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***</w:t>
      </w:r>
    </w:p>
    <w:p w14:paraId="03147EE2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BCC to największa w kraju ustawowa organizacja indywidualnych pracodawc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w. Członkowie Klubu zatrudniają ponad 400 tys. pracownik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w, przychody firm to ponad 200 miliard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złotych, a siedziby rozlokowane są w 250 miastach. Na terenie Polski działają 22 loże regionalne. Do BCC należą przedstawiciele wszystkich branż, międzynarodowe 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korporacje, instytucje finansowe i ubezpieczeniowe, firmy telekomunikacyjne, najwięksi polscy producenci, uczelnie wyższe, koncerny wydawnicze i znane kancelarie prawne. Członkami BCC – klubu przedsiębiorc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są także prawnicy, dziennikarze, naukowcy, wydawcy, lekarze, wojskowi i studenci. </w:t>
      </w:r>
    </w:p>
    <w:p w14:paraId="44544E70" w14:textId="77777777" w:rsidR="00745F98" w:rsidRDefault="00745F98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51EA37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Wi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ęcej o BCC: </w:t>
      </w:r>
      <w:hyperlink r:id="rId9" w:history="1">
        <w:r>
          <w:rPr>
            <w:rStyle w:val="Hyperlink0"/>
          </w:rPr>
          <w:t>www.bcc.org.pl/</w:t>
        </w:r>
      </w:hyperlink>
    </w:p>
    <w:p w14:paraId="6E93346B" w14:textId="77777777" w:rsidR="00745F98" w:rsidRDefault="00745F98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4ED134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Business Centre Club w mediach społecznościowych: </w:t>
      </w:r>
    </w:p>
    <w:p w14:paraId="0ABC73C3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LinkedIn: www.linkedin.com/company/business-centre-club/ </w:t>
      </w:r>
    </w:p>
    <w:p w14:paraId="7AB1B855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Facebook: www.facebook.com/businesscentreclub </w:t>
      </w:r>
    </w:p>
    <w:p w14:paraId="0EF99370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Twiter: www.twitte</w:t>
      </w:r>
      <w:r>
        <w:rPr>
          <w:rStyle w:val="Brak"/>
          <w:rFonts w:ascii="Arial" w:hAnsi="Arial"/>
          <w:sz w:val="16"/>
          <w:szCs w:val="16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r.com/BCCorg </w:t>
      </w:r>
    </w:p>
    <w:p w14:paraId="1799DB39" w14:textId="77777777" w:rsidR="00745F98" w:rsidRDefault="00745F98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Style w:val="Brak"/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7BE1A4" w14:textId="77777777" w:rsidR="00745F98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</w:pPr>
      <w:r>
        <w:rPr>
          <w:rStyle w:val="Brak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Informacji udzielają: agencja Open Minded Group: pr@openmindedgroup.pl oraz Renata Stefanowska (BCC) renata.stefanowska@bcc.pl </w:t>
      </w:r>
    </w:p>
    <w:sectPr w:rsidR="00745F98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8E26" w14:textId="77777777" w:rsidR="00CD44A2" w:rsidRDefault="00CD44A2">
      <w:pPr>
        <w:spacing w:after="0" w:line="240" w:lineRule="auto"/>
      </w:pPr>
      <w:r>
        <w:separator/>
      </w:r>
    </w:p>
  </w:endnote>
  <w:endnote w:type="continuationSeparator" w:id="0">
    <w:p w14:paraId="4E2F1043" w14:textId="77777777" w:rsidR="00CD44A2" w:rsidRDefault="00CD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681D" w14:textId="77777777" w:rsidR="00745F98" w:rsidRDefault="00745F9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FCB0" w14:textId="77777777" w:rsidR="00CD44A2" w:rsidRDefault="00CD44A2">
      <w:pPr>
        <w:spacing w:after="0" w:line="240" w:lineRule="auto"/>
      </w:pPr>
      <w:r>
        <w:separator/>
      </w:r>
    </w:p>
  </w:footnote>
  <w:footnote w:type="continuationSeparator" w:id="0">
    <w:p w14:paraId="3718A7FA" w14:textId="77777777" w:rsidR="00CD44A2" w:rsidRDefault="00CD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0C2E" w14:textId="77777777" w:rsidR="00745F98" w:rsidRDefault="00745F9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8"/>
    <w:rsid w:val="00745F98"/>
    <w:rsid w:val="00886D11"/>
    <w:rsid w:val="00C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414"/>
  <w15:docId w15:val="{5AFE19E2-3B62-4561-9852-F98C21F7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non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N1ViX5gTM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cc.org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Seges-Ślepowrońska</cp:lastModifiedBy>
  <cp:revision>2</cp:revision>
  <dcterms:created xsi:type="dcterms:W3CDTF">2023-04-26T10:34:00Z</dcterms:created>
  <dcterms:modified xsi:type="dcterms:W3CDTF">2023-04-26T10:44:00Z</dcterms:modified>
</cp:coreProperties>
</file>