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336DC" w14:textId="25590036" w:rsidR="00C0734C" w:rsidRPr="003F2766" w:rsidRDefault="00D16F02" w:rsidP="003F27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2766">
        <w:rPr>
          <w:rFonts w:ascii="Times New Roman" w:hAnsi="Times New Roman" w:cs="Times New Roman"/>
          <w:sz w:val="20"/>
          <w:szCs w:val="20"/>
        </w:rPr>
        <w:t xml:space="preserve">Warszawa, </w:t>
      </w:r>
      <w:r w:rsidR="0045569C">
        <w:rPr>
          <w:rFonts w:ascii="Times New Roman" w:hAnsi="Times New Roman" w:cs="Times New Roman"/>
          <w:sz w:val="20"/>
          <w:szCs w:val="20"/>
        </w:rPr>
        <w:t>18 marca 2020</w:t>
      </w:r>
      <w:r w:rsidR="00B5309E" w:rsidRPr="003F2766">
        <w:rPr>
          <w:rFonts w:ascii="Times New Roman" w:hAnsi="Times New Roman" w:cs="Times New Roman"/>
          <w:sz w:val="20"/>
          <w:szCs w:val="20"/>
        </w:rPr>
        <w:t>r.</w:t>
      </w:r>
    </w:p>
    <w:p w14:paraId="061C75FC" w14:textId="77777777" w:rsidR="00FA66F7" w:rsidRDefault="00FA66F7" w:rsidP="003F27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6F2C8" w14:textId="58BAFAFB" w:rsidR="00957869" w:rsidRPr="00FA66F7" w:rsidRDefault="009C579F" w:rsidP="003F27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6F7">
        <w:rPr>
          <w:rFonts w:ascii="Times New Roman" w:hAnsi="Times New Roman" w:cs="Times New Roman"/>
          <w:sz w:val="20"/>
          <w:szCs w:val="20"/>
        </w:rPr>
        <w:t xml:space="preserve">Pan </w:t>
      </w:r>
      <w:r w:rsidR="0045569C">
        <w:rPr>
          <w:rFonts w:ascii="Times New Roman" w:hAnsi="Times New Roman" w:cs="Times New Roman"/>
          <w:sz w:val="20"/>
          <w:szCs w:val="20"/>
        </w:rPr>
        <w:t>Mateusz Morawiecki</w:t>
      </w:r>
    </w:p>
    <w:p w14:paraId="5688D586" w14:textId="37E4B738" w:rsidR="003F2766" w:rsidRPr="00FA66F7" w:rsidRDefault="0045569C" w:rsidP="003F27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Prezes Rady Ministrów</w:t>
      </w:r>
    </w:p>
    <w:p w14:paraId="5A7451EA" w14:textId="77777777" w:rsidR="00957869" w:rsidRPr="00FA66F7" w:rsidRDefault="00957869" w:rsidP="003F27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E469CC" w14:textId="77777777" w:rsidR="00EE0253" w:rsidRPr="00FA66F7" w:rsidRDefault="00EE0253" w:rsidP="003F276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0D37DA" w14:textId="3877F16C" w:rsid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Szanowny Panie Premierze,</w:t>
      </w:r>
    </w:p>
    <w:p w14:paraId="6C757E2B" w14:textId="77777777" w:rsidR="005C4B65" w:rsidRPr="0045569C" w:rsidRDefault="005C4B65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</w:p>
    <w:p w14:paraId="4B4BF13C" w14:textId="77777777" w:rsidR="005C4B65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Jako reprezentujący kierowców, właścicieli firm transportowych i całą branżę transportową, zwracamy się </w:t>
      </w:r>
      <w:r w:rsidR="005C4B65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br/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z prośbą o usprawnienie sytuacji na granicach i zwrócenie uwagi na problemy polskich firm transportowych. </w:t>
      </w:r>
    </w:p>
    <w:p w14:paraId="2E7D3389" w14:textId="77777777" w:rsidR="005C4B65" w:rsidRDefault="005C4B65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</w:p>
    <w:p w14:paraId="1E248090" w14:textId="63E3F9C5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Jednocześnie chcemy zapewnić, że rozumiemy sytuację i podejmowane decyzje w czasie pandemii. </w:t>
      </w:r>
      <w:r w:rsidR="005C4B65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br/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Jednak sytuacja na granicach staje się coraz bardziej dramatyczna, dlatego proponujemy rozwiązania i prosimy </w:t>
      </w:r>
      <w:r w:rsidR="005C4B65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br/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o wykorzystanie części naszych sugestii, które przysłużą się niewątpliwie do częściowego rozwiązania problemu.</w:t>
      </w:r>
    </w:p>
    <w:p w14:paraId="47F58560" w14:textId="77777777" w:rsidR="005C4B65" w:rsidRDefault="005C4B65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</w:p>
    <w:p w14:paraId="7964CA08" w14:textId="3BF1D7ED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Proponujemy w tym trudnym okresie:</w:t>
      </w:r>
    </w:p>
    <w:p w14:paraId="2AA79E2D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1.</w:t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ab/>
        <w:t>Rozdzielenie transportu ciężarowego od transportu osobowego. Można stworzyć osobny pas dla transportu ciężarowego na granicy.</w:t>
      </w:r>
    </w:p>
    <w:p w14:paraId="7B6BF531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2.</w:t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ab/>
        <w:t>Dodatkowo wyodrębnienie transportu spożywczego i transportu leków.</w:t>
      </w:r>
    </w:p>
    <w:p w14:paraId="77AA58A0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3.</w:t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ab/>
        <w:t>Podawanie w formie ogłoszenia, gdzie możemy pobierać i wydrukować karty „Driver From”, aby właściciel firmy transportowej mógł przekazać taką kartę swojemu kierowcy przed wyjazdem zagranicę. Wydawanie kart „Driver From” z dużym wyprzedzeniem, aby kierowca dojeżdżał do punktu kontrolnego już z wypełnionym drukiem. Jednocześnie prosimy o możliwość przesyłania karty „Driver From”  drogą elektroniczną, także w momencie kontroli na granicy na podany adres mailowy.</w:t>
      </w:r>
    </w:p>
    <w:p w14:paraId="5D16EDD5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4.</w:t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ab/>
        <w:t>Stałe i aktualne informacje na temat dostępności granic. Infolinia i oficjalny mailing dla spedytorów.</w:t>
      </w:r>
    </w:p>
    <w:p w14:paraId="53AEDA05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5.</w:t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ab/>
        <w:t>Regularną dezynfekcję parkingów dla ciężarówek.</w:t>
      </w:r>
    </w:p>
    <w:p w14:paraId="75EEE341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6.</w:t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ab/>
        <w:t xml:space="preserve">Stałą dostępność jednorazowych rękawiczek i maseczek na polskich granicach dla wyjeżdżających zawodowych kierowców. </w:t>
      </w:r>
    </w:p>
    <w:p w14:paraId="689134F7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7.</w:t>
      </w: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ab/>
        <w:t xml:space="preserve">Zniesienie kwarantanny dla kierowców wracających na przerwę weekendową autami osobowymi czy </w:t>
      </w:r>
      <w:proofErr w:type="spellStart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busem</w:t>
      </w:r>
      <w:proofErr w:type="spellEnd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 podstawionym przez pracodawcę. </w:t>
      </w:r>
    </w:p>
    <w:p w14:paraId="25A9C76A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</w:p>
    <w:p w14:paraId="7D54059F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To są podstawowe problemy na dzień dzisiejszy, z którymi zmagają się kierowcy na polskich granicach. Ruch kołowy jest niezbędny w tej trudnej sytuacji i daje nam możliwość zaopatrzenia, a w okresie pandemii jest to jedna z bezpieczniejszych form transportu. </w:t>
      </w:r>
    </w:p>
    <w:p w14:paraId="1BD2BEF3" w14:textId="77777777" w:rsidR="0097134C" w:rsidRDefault="0097134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</w:p>
    <w:p w14:paraId="1B6895FB" w14:textId="6E325423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W imieniu całej branży transportowej prosimy o szybką pomoc doraźną dla kierowców. Jesteśmy w stałym kontakcie z Głównym Inspektorem Transportu Drogowego oraz Rzecznikiem Małych i Średnich Przedsiębiorców.</w:t>
      </w:r>
    </w:p>
    <w:p w14:paraId="164E8358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</w:p>
    <w:p w14:paraId="5D11938B" w14:textId="15ABB000" w:rsid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Z poważaniem,</w:t>
      </w:r>
    </w:p>
    <w:p w14:paraId="768BAC77" w14:textId="6303DB5F" w:rsidR="0045569C" w:rsidRPr="0045569C" w:rsidRDefault="0097134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(-)</w:t>
      </w:r>
    </w:p>
    <w:p w14:paraId="06562DC4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Adam </w:t>
      </w:r>
      <w:proofErr w:type="spellStart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Juniszewski</w:t>
      </w:r>
      <w:proofErr w:type="spellEnd"/>
    </w:p>
    <w:p w14:paraId="33266BC1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Przewodniczący Komisji BCC ds. Transportu</w:t>
      </w:r>
    </w:p>
    <w:p w14:paraId="6400A3C0" w14:textId="343DC91E" w:rsidR="0045569C" w:rsidRPr="0045569C" w:rsidRDefault="0097134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(-)</w:t>
      </w:r>
    </w:p>
    <w:p w14:paraId="0796F863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Mariusz </w:t>
      </w:r>
      <w:proofErr w:type="spellStart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Frąc</w:t>
      </w:r>
      <w:proofErr w:type="spellEnd"/>
    </w:p>
    <w:p w14:paraId="45C39634" w14:textId="77777777" w:rsidR="0045569C" w:rsidRP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Ekspert BCC ds. Transportu</w:t>
      </w:r>
    </w:p>
    <w:p w14:paraId="7B66111E" w14:textId="2109D53F" w:rsidR="0045569C" w:rsidRDefault="0045569C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Prezes </w:t>
      </w:r>
      <w:proofErr w:type="spellStart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MaWo</w:t>
      </w:r>
      <w:proofErr w:type="spellEnd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 </w:t>
      </w:r>
      <w:proofErr w:type="spellStart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Group</w:t>
      </w:r>
      <w:proofErr w:type="spellEnd"/>
      <w:r w:rsidRPr="0045569C"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 xml:space="preserve"> </w:t>
      </w:r>
    </w:p>
    <w:p w14:paraId="11468EBB" w14:textId="5ADE624A" w:rsidR="00541F01" w:rsidRDefault="00541F01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</w:p>
    <w:p w14:paraId="3ECC1B73" w14:textId="77777777" w:rsidR="00541F01" w:rsidRDefault="00541F01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71717"/>
          <w:sz w:val="20"/>
          <w:szCs w:val="20"/>
          <w:u w:val="single"/>
          <w:lang w:eastAsia="pl-PL"/>
        </w:rPr>
      </w:pPr>
    </w:p>
    <w:p w14:paraId="268471A3" w14:textId="35C0C180" w:rsidR="00541F01" w:rsidRPr="00541F01" w:rsidRDefault="00541F01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71717"/>
          <w:sz w:val="20"/>
          <w:szCs w:val="20"/>
          <w:u w:val="single"/>
          <w:lang w:eastAsia="pl-PL"/>
        </w:rPr>
      </w:pPr>
      <w:bookmarkStart w:id="0" w:name="_GoBack"/>
      <w:bookmarkEnd w:id="0"/>
      <w:r w:rsidRPr="00541F01">
        <w:rPr>
          <w:rFonts w:ascii="Times New Roman" w:eastAsia="Times New Roman" w:hAnsi="Times New Roman" w:cs="Times New Roman"/>
          <w:b/>
          <w:bCs/>
          <w:color w:val="171717"/>
          <w:sz w:val="20"/>
          <w:szCs w:val="20"/>
          <w:u w:val="single"/>
          <w:lang w:eastAsia="pl-PL"/>
        </w:rPr>
        <w:t>Do wiadomości:</w:t>
      </w:r>
    </w:p>
    <w:p w14:paraId="467F895D" w14:textId="77C40355" w:rsidR="00541F01" w:rsidRPr="0045569C" w:rsidRDefault="00541F01" w:rsidP="004556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171717"/>
          <w:sz w:val="20"/>
          <w:szCs w:val="20"/>
          <w:lang w:eastAsia="pl-PL"/>
        </w:rPr>
        <w:t>Pan Andrzej Adamczyk, Minister Infrastruktury</w:t>
      </w:r>
    </w:p>
    <w:p w14:paraId="6659551D" w14:textId="67644179" w:rsidR="00C0734C" w:rsidRPr="00FA66F7" w:rsidRDefault="00C0734C" w:rsidP="003F2766">
      <w:pPr>
        <w:spacing w:after="0" w:line="360" w:lineRule="auto"/>
        <w:jc w:val="both"/>
        <w:rPr>
          <w:rFonts w:ascii="Cambria" w:hAnsi="Cambria"/>
          <w:i/>
          <w:sz w:val="20"/>
          <w:szCs w:val="20"/>
        </w:rPr>
      </w:pPr>
    </w:p>
    <w:sectPr w:rsidR="00C0734C" w:rsidRPr="00FA66F7" w:rsidSect="003F2766">
      <w:headerReference w:type="default" r:id="rId8"/>
      <w:footerReference w:type="default" r:id="rId9"/>
      <w:pgSz w:w="11906" w:h="16838"/>
      <w:pgMar w:top="2315" w:right="1417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B500C" w14:textId="77777777" w:rsidR="002D6F98" w:rsidRDefault="002D6F98" w:rsidP="00AC08B8">
      <w:pPr>
        <w:spacing w:after="0" w:line="240" w:lineRule="auto"/>
      </w:pPr>
      <w:r>
        <w:separator/>
      </w:r>
    </w:p>
  </w:endnote>
  <w:endnote w:type="continuationSeparator" w:id="0">
    <w:p w14:paraId="678BABFE" w14:textId="77777777" w:rsidR="002D6F98" w:rsidRDefault="002D6F98" w:rsidP="00AC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egreya Sans">
    <w:altName w:val="Courier New"/>
    <w:charset w:val="EE"/>
    <w:family w:val="auto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2209" w14:textId="77777777" w:rsidR="0027486E" w:rsidRDefault="0027486E" w:rsidP="0027486E">
    <w:pPr>
      <w:jc w:val="center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pl-PL"/>
      </w:rPr>
      <w:drawing>
        <wp:inline distT="0" distB="0" distL="0" distR="0" wp14:anchorId="1C97FB51" wp14:editId="0D91230D">
          <wp:extent cx="253968" cy="253968"/>
          <wp:effectExtent l="0" t="0" r="0" b="0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k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68" cy="25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26EC3" w14:textId="77777777" w:rsidR="0027486E" w:rsidRPr="0027486E" w:rsidRDefault="0027486E" w:rsidP="0027486E">
    <w:pPr>
      <w:spacing w:after="0"/>
      <w:ind w:left="-567" w:right="-567"/>
      <w:jc w:val="center"/>
      <w:rPr>
        <w:rFonts w:ascii="Alegreya Sans" w:hAnsi="Alegreya Sans"/>
        <w:color w:val="808080" w:themeColor="background1" w:themeShade="80"/>
        <w:sz w:val="19"/>
        <w:szCs w:val="19"/>
      </w:rPr>
    </w:pPr>
    <w:r w:rsidRPr="0027486E">
      <w:rPr>
        <w:rFonts w:ascii="Alegreya Sans" w:hAnsi="Alegreya Sans"/>
        <w:color w:val="808080" w:themeColor="background1" w:themeShade="80"/>
        <w:sz w:val="19"/>
        <w:szCs w:val="19"/>
      </w:rPr>
      <w:t>Związek Pracodawców Business Centre Club</w:t>
    </w:r>
    <w:r w:rsidRPr="0027486E">
      <w:rPr>
        <w:rFonts w:ascii="Alegreya Sans" w:hAnsi="Alegreya Sans"/>
        <w:color w:val="C00000"/>
        <w:sz w:val="19"/>
        <w:szCs w:val="19"/>
      </w:rPr>
      <w:t xml:space="preserve"> </w:t>
    </w:r>
    <w:r w:rsidRPr="0027486E">
      <w:rPr>
        <w:rFonts w:ascii="Arial" w:hAnsi="Arial" w:cs="Arial"/>
        <w:b/>
        <w:color w:val="C00000"/>
        <w:sz w:val="18"/>
        <w:szCs w:val="18"/>
      </w:rPr>
      <w:t>|</w:t>
    </w:r>
    <w:r w:rsidRPr="0027486E">
      <w:rPr>
        <w:rFonts w:ascii="Alegreya Sans" w:hAnsi="Alegreya Sans"/>
        <w:color w:val="C00000"/>
        <w:sz w:val="19"/>
        <w:szCs w:val="19"/>
      </w:rPr>
      <w:t xml:space="preserve"> </w:t>
    </w:r>
    <w:r w:rsidRPr="0027486E">
      <w:rPr>
        <w:rFonts w:ascii="Alegreya Sans" w:hAnsi="Alegreya Sans"/>
        <w:color w:val="808080" w:themeColor="background1" w:themeShade="80"/>
        <w:sz w:val="19"/>
        <w:szCs w:val="19"/>
      </w:rPr>
      <w:t>00-136 Warszawa, Pl. Żelaznej Bramy 10</w:t>
    </w:r>
    <w:r w:rsidRPr="0027486E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</w:t>
    </w:r>
    <w:r w:rsidRPr="0027486E">
      <w:rPr>
        <w:rFonts w:ascii="Arial" w:hAnsi="Arial" w:cs="Arial"/>
        <w:b/>
        <w:color w:val="C00000"/>
        <w:sz w:val="18"/>
        <w:szCs w:val="18"/>
      </w:rPr>
      <w:t>|</w:t>
    </w:r>
    <w:r w:rsidRPr="0027486E">
      <w:rPr>
        <w:rFonts w:ascii="Alegreya Sans" w:hAnsi="Alegreya Sans"/>
        <w:color w:val="808080" w:themeColor="background1" w:themeShade="80"/>
        <w:sz w:val="19"/>
        <w:szCs w:val="19"/>
      </w:rPr>
      <w:t xml:space="preserve"> +48 22 582 61 01</w:t>
    </w:r>
    <w:r w:rsidRPr="0027486E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</w:t>
    </w:r>
    <w:r w:rsidRPr="0027486E">
      <w:rPr>
        <w:rFonts w:ascii="Arial" w:hAnsi="Arial" w:cs="Arial"/>
        <w:b/>
        <w:color w:val="C00000"/>
        <w:sz w:val="18"/>
        <w:szCs w:val="18"/>
      </w:rPr>
      <w:t>|</w:t>
    </w:r>
    <w:r w:rsidRPr="0027486E">
      <w:rPr>
        <w:rFonts w:ascii="Alegreya Sans" w:hAnsi="Alegreya Sans"/>
        <w:color w:val="C00000"/>
        <w:sz w:val="19"/>
        <w:szCs w:val="19"/>
      </w:rPr>
      <w:t xml:space="preserve"> </w:t>
    </w:r>
    <w:r w:rsidRPr="0027486E">
      <w:rPr>
        <w:rFonts w:ascii="Alegreya Sans" w:hAnsi="Alegreya Sans"/>
        <w:color w:val="808080" w:themeColor="background1" w:themeShade="80"/>
        <w:sz w:val="19"/>
        <w:szCs w:val="19"/>
      </w:rPr>
      <w:t>biuro@bcc.org.pl</w:t>
    </w:r>
  </w:p>
  <w:p w14:paraId="03C0113A" w14:textId="77777777" w:rsidR="0027486E" w:rsidRPr="0027486E" w:rsidRDefault="0027486E" w:rsidP="0027486E">
    <w:pPr>
      <w:spacing w:after="0"/>
      <w:jc w:val="center"/>
      <w:rPr>
        <w:rFonts w:ascii="Alegreya Sans" w:hAnsi="Alegreya Sans"/>
        <w:color w:val="808080" w:themeColor="background1" w:themeShade="80"/>
        <w:sz w:val="18"/>
      </w:rPr>
    </w:pPr>
    <w:r w:rsidRPr="0027486E">
      <w:rPr>
        <w:rFonts w:ascii="Alegreya Sans" w:hAnsi="Alegreya Sans"/>
        <w:color w:val="808080" w:themeColor="background1" w:themeShade="80"/>
        <w:sz w:val="18"/>
      </w:rPr>
      <w:t>NIP: 525-22-42-171</w:t>
    </w:r>
    <w:r w:rsidRPr="0027486E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</w:t>
    </w:r>
    <w:r w:rsidRPr="0027486E">
      <w:rPr>
        <w:rFonts w:ascii="Arial" w:hAnsi="Arial" w:cs="Arial"/>
        <w:b/>
        <w:color w:val="C00000"/>
        <w:sz w:val="18"/>
        <w:szCs w:val="18"/>
      </w:rPr>
      <w:t>|</w:t>
    </w:r>
    <w:r w:rsidRPr="0027486E">
      <w:rPr>
        <w:rFonts w:ascii="Alegreya Sans" w:hAnsi="Alegreya Sans"/>
        <w:color w:val="808080" w:themeColor="background1" w:themeShade="80"/>
        <w:sz w:val="18"/>
      </w:rPr>
      <w:t xml:space="preserve"> Sąd Rejonowy dla m. st. Warszawy, XII Wydział Gospodarczy Krajowego Rejestru Sądowego - nr: 0000070444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FECB1" w14:textId="77777777" w:rsidR="002D6F98" w:rsidRDefault="002D6F98" w:rsidP="00AC08B8">
      <w:pPr>
        <w:spacing w:after="0" w:line="240" w:lineRule="auto"/>
      </w:pPr>
      <w:r>
        <w:separator/>
      </w:r>
    </w:p>
  </w:footnote>
  <w:footnote w:type="continuationSeparator" w:id="0">
    <w:p w14:paraId="0B9FC968" w14:textId="77777777" w:rsidR="002D6F98" w:rsidRDefault="002D6F98" w:rsidP="00AC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D76A" w14:textId="77777777" w:rsidR="0027486E" w:rsidRDefault="0027486E" w:rsidP="0027486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1B0E31" wp14:editId="23FC2EB1">
          <wp:extent cx="2266950" cy="1870134"/>
          <wp:effectExtent l="0" t="0" r="0" b="0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C_2019_pion_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760" cy="188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EEE20" w14:textId="77777777" w:rsidR="0027486E" w:rsidRDefault="0027486E">
    <w:pPr>
      <w:pStyle w:val="Nagwek"/>
    </w:pPr>
  </w:p>
  <w:p w14:paraId="53921BB0" w14:textId="77777777" w:rsidR="0027486E" w:rsidRDefault="0027486E">
    <w:pPr>
      <w:pStyle w:val="Nagwek"/>
    </w:pPr>
  </w:p>
  <w:p w14:paraId="273D1584" w14:textId="77777777" w:rsidR="0027486E" w:rsidRDefault="0027486E">
    <w:pPr>
      <w:pStyle w:val="Nagwek"/>
    </w:pPr>
  </w:p>
  <w:p w14:paraId="6D6F35FA" w14:textId="77777777" w:rsidR="0027486E" w:rsidRDefault="002748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D2E6D3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3F96A9E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555A2F"/>
    <w:multiLevelType w:val="hybridMultilevel"/>
    <w:tmpl w:val="3976F556"/>
    <w:lvl w:ilvl="0" w:tplc="9D80A8D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2F5A0E"/>
    <w:multiLevelType w:val="hybridMultilevel"/>
    <w:tmpl w:val="487650BA"/>
    <w:lvl w:ilvl="0" w:tplc="77207B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E5E31"/>
    <w:multiLevelType w:val="multilevel"/>
    <w:tmpl w:val="B074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E3A00"/>
    <w:multiLevelType w:val="hybridMultilevel"/>
    <w:tmpl w:val="81E49114"/>
    <w:lvl w:ilvl="0" w:tplc="1E08A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1161"/>
    <w:multiLevelType w:val="hybridMultilevel"/>
    <w:tmpl w:val="EADECE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F4801"/>
    <w:multiLevelType w:val="hybridMultilevel"/>
    <w:tmpl w:val="3D507F1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10AF5"/>
    <w:multiLevelType w:val="hybridMultilevel"/>
    <w:tmpl w:val="0608A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7207B3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405961"/>
    <w:multiLevelType w:val="hybridMultilevel"/>
    <w:tmpl w:val="A4CA7AC4"/>
    <w:lvl w:ilvl="0" w:tplc="E902A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2D33"/>
    <w:multiLevelType w:val="hybridMultilevel"/>
    <w:tmpl w:val="72D25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86A60"/>
    <w:multiLevelType w:val="hybridMultilevel"/>
    <w:tmpl w:val="55947C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47051C"/>
    <w:multiLevelType w:val="hybridMultilevel"/>
    <w:tmpl w:val="C0B21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6E8B"/>
    <w:multiLevelType w:val="hybridMultilevel"/>
    <w:tmpl w:val="5504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2898"/>
    <w:multiLevelType w:val="hybridMultilevel"/>
    <w:tmpl w:val="BDA6F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168AE"/>
    <w:multiLevelType w:val="hybridMultilevel"/>
    <w:tmpl w:val="0F20AE4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6161B2"/>
    <w:multiLevelType w:val="hybridMultilevel"/>
    <w:tmpl w:val="C504D1C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8C6F66"/>
    <w:multiLevelType w:val="hybridMultilevel"/>
    <w:tmpl w:val="E506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D3D40"/>
    <w:multiLevelType w:val="hybridMultilevel"/>
    <w:tmpl w:val="FC18ADC8"/>
    <w:lvl w:ilvl="0" w:tplc="77207B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9D6450"/>
    <w:multiLevelType w:val="hybridMultilevel"/>
    <w:tmpl w:val="023ACDC0"/>
    <w:lvl w:ilvl="0" w:tplc="F386F0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43D0E"/>
    <w:multiLevelType w:val="hybridMultilevel"/>
    <w:tmpl w:val="1E306C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07467"/>
    <w:multiLevelType w:val="hybridMultilevel"/>
    <w:tmpl w:val="DA8244B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D7858"/>
    <w:multiLevelType w:val="hybridMultilevel"/>
    <w:tmpl w:val="4AF283DE"/>
    <w:lvl w:ilvl="0" w:tplc="1E70F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B4D79"/>
    <w:multiLevelType w:val="hybridMultilevel"/>
    <w:tmpl w:val="D1B0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05923"/>
    <w:multiLevelType w:val="hybridMultilevel"/>
    <w:tmpl w:val="947CC6CA"/>
    <w:lvl w:ilvl="0" w:tplc="8CFC1C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F1655"/>
    <w:multiLevelType w:val="hybridMultilevel"/>
    <w:tmpl w:val="FC2001C0"/>
    <w:lvl w:ilvl="0" w:tplc="77207B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A85597"/>
    <w:multiLevelType w:val="hybridMultilevel"/>
    <w:tmpl w:val="6E5EA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967AB"/>
    <w:multiLevelType w:val="hybridMultilevel"/>
    <w:tmpl w:val="756E6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50C73"/>
    <w:multiLevelType w:val="hybridMultilevel"/>
    <w:tmpl w:val="760C492C"/>
    <w:lvl w:ilvl="0" w:tplc="77207B3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F5917"/>
    <w:multiLevelType w:val="hybridMultilevel"/>
    <w:tmpl w:val="F692F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018E"/>
    <w:multiLevelType w:val="multilevel"/>
    <w:tmpl w:val="AF76D1A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3"/>
  </w:num>
  <w:num w:numId="4">
    <w:abstractNumId w:val="10"/>
  </w:num>
  <w:num w:numId="5">
    <w:abstractNumId w:val="8"/>
  </w:num>
  <w:num w:numId="6">
    <w:abstractNumId w:val="18"/>
  </w:num>
  <w:num w:numId="7">
    <w:abstractNumId w:val="3"/>
  </w:num>
  <w:num w:numId="8">
    <w:abstractNumId w:val="25"/>
  </w:num>
  <w:num w:numId="9">
    <w:abstractNumId w:val="11"/>
  </w:num>
  <w:num w:numId="10">
    <w:abstractNumId w:val="28"/>
  </w:num>
  <w:num w:numId="11">
    <w:abstractNumId w:val="30"/>
  </w:num>
  <w:num w:numId="12">
    <w:abstractNumId w:val="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6"/>
  </w:num>
  <w:num w:numId="21">
    <w:abstractNumId w:val="2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21"/>
  </w:num>
  <w:num w:numId="26">
    <w:abstractNumId w:val="27"/>
  </w:num>
  <w:num w:numId="27">
    <w:abstractNumId w:val="2"/>
  </w:num>
  <w:num w:numId="28">
    <w:abstractNumId w:val="29"/>
  </w:num>
  <w:num w:numId="29">
    <w:abstractNumId w:val="22"/>
  </w:num>
  <w:num w:numId="30">
    <w:abstractNumId w:val="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2E"/>
    <w:rsid w:val="00026255"/>
    <w:rsid w:val="00072303"/>
    <w:rsid w:val="000D01C5"/>
    <w:rsid w:val="001214A1"/>
    <w:rsid w:val="001229D4"/>
    <w:rsid w:val="001260AB"/>
    <w:rsid w:val="00126D7B"/>
    <w:rsid w:val="001678F0"/>
    <w:rsid w:val="00171FB4"/>
    <w:rsid w:val="00174D43"/>
    <w:rsid w:val="001A576E"/>
    <w:rsid w:val="001D1165"/>
    <w:rsid w:val="001F7419"/>
    <w:rsid w:val="00241CDA"/>
    <w:rsid w:val="00252C3D"/>
    <w:rsid w:val="0027486E"/>
    <w:rsid w:val="00274FA9"/>
    <w:rsid w:val="00287467"/>
    <w:rsid w:val="002909D9"/>
    <w:rsid w:val="00295A62"/>
    <w:rsid w:val="002A6F6B"/>
    <w:rsid w:val="002C0302"/>
    <w:rsid w:val="002C126F"/>
    <w:rsid w:val="002C7F6A"/>
    <w:rsid w:val="002D45B5"/>
    <w:rsid w:val="002D6F98"/>
    <w:rsid w:val="002E3BE1"/>
    <w:rsid w:val="002E4E0F"/>
    <w:rsid w:val="002F1661"/>
    <w:rsid w:val="003265C1"/>
    <w:rsid w:val="00341C56"/>
    <w:rsid w:val="003605CF"/>
    <w:rsid w:val="003A6304"/>
    <w:rsid w:val="003B10DE"/>
    <w:rsid w:val="003B51DA"/>
    <w:rsid w:val="003E0EA7"/>
    <w:rsid w:val="003F2766"/>
    <w:rsid w:val="00436CEA"/>
    <w:rsid w:val="0045569C"/>
    <w:rsid w:val="00465532"/>
    <w:rsid w:val="004A5D0F"/>
    <w:rsid w:val="004A6FCC"/>
    <w:rsid w:val="004A7F73"/>
    <w:rsid w:val="004F274D"/>
    <w:rsid w:val="004F517C"/>
    <w:rsid w:val="00536820"/>
    <w:rsid w:val="00541F01"/>
    <w:rsid w:val="00584A71"/>
    <w:rsid w:val="005C4B65"/>
    <w:rsid w:val="005F4860"/>
    <w:rsid w:val="00616250"/>
    <w:rsid w:val="00625E09"/>
    <w:rsid w:val="00653F00"/>
    <w:rsid w:val="006A19C2"/>
    <w:rsid w:val="006C6CA2"/>
    <w:rsid w:val="006F6A4C"/>
    <w:rsid w:val="006F7B49"/>
    <w:rsid w:val="007933A4"/>
    <w:rsid w:val="007936F5"/>
    <w:rsid w:val="007A1C5F"/>
    <w:rsid w:val="007B23AD"/>
    <w:rsid w:val="007C30A9"/>
    <w:rsid w:val="0081233A"/>
    <w:rsid w:val="00855AE8"/>
    <w:rsid w:val="00892702"/>
    <w:rsid w:val="00897D5D"/>
    <w:rsid w:val="008C2B5C"/>
    <w:rsid w:val="008E38F5"/>
    <w:rsid w:val="008E52F5"/>
    <w:rsid w:val="008F24D2"/>
    <w:rsid w:val="00917479"/>
    <w:rsid w:val="009517E9"/>
    <w:rsid w:val="00951D99"/>
    <w:rsid w:val="00957869"/>
    <w:rsid w:val="0097134C"/>
    <w:rsid w:val="00976432"/>
    <w:rsid w:val="009A05FC"/>
    <w:rsid w:val="009A3EC5"/>
    <w:rsid w:val="009B238D"/>
    <w:rsid w:val="009C579F"/>
    <w:rsid w:val="009F35F4"/>
    <w:rsid w:val="009F374E"/>
    <w:rsid w:val="00A2569B"/>
    <w:rsid w:val="00A42194"/>
    <w:rsid w:val="00A644D3"/>
    <w:rsid w:val="00AA5E88"/>
    <w:rsid w:val="00AB1A88"/>
    <w:rsid w:val="00AB1D96"/>
    <w:rsid w:val="00AC08B8"/>
    <w:rsid w:val="00AE30D1"/>
    <w:rsid w:val="00AE31E7"/>
    <w:rsid w:val="00AE6F76"/>
    <w:rsid w:val="00AF3CC6"/>
    <w:rsid w:val="00B11B90"/>
    <w:rsid w:val="00B5309E"/>
    <w:rsid w:val="00B5515F"/>
    <w:rsid w:val="00B6182F"/>
    <w:rsid w:val="00B83916"/>
    <w:rsid w:val="00B95CAE"/>
    <w:rsid w:val="00BC4733"/>
    <w:rsid w:val="00BE5FD8"/>
    <w:rsid w:val="00C0734C"/>
    <w:rsid w:val="00C2716F"/>
    <w:rsid w:val="00C3187B"/>
    <w:rsid w:val="00C33A5B"/>
    <w:rsid w:val="00C8553E"/>
    <w:rsid w:val="00C8555C"/>
    <w:rsid w:val="00C9347F"/>
    <w:rsid w:val="00CA6463"/>
    <w:rsid w:val="00CF4B2A"/>
    <w:rsid w:val="00D16F02"/>
    <w:rsid w:val="00D27C5A"/>
    <w:rsid w:val="00D32083"/>
    <w:rsid w:val="00D44E08"/>
    <w:rsid w:val="00D46A4A"/>
    <w:rsid w:val="00D5296C"/>
    <w:rsid w:val="00D535BF"/>
    <w:rsid w:val="00D62992"/>
    <w:rsid w:val="00D74CFB"/>
    <w:rsid w:val="00D97D2E"/>
    <w:rsid w:val="00DC78FF"/>
    <w:rsid w:val="00DD52AE"/>
    <w:rsid w:val="00E13150"/>
    <w:rsid w:val="00E62B69"/>
    <w:rsid w:val="00E63783"/>
    <w:rsid w:val="00EC2C14"/>
    <w:rsid w:val="00EC45B8"/>
    <w:rsid w:val="00ED6029"/>
    <w:rsid w:val="00EE0253"/>
    <w:rsid w:val="00EF1689"/>
    <w:rsid w:val="00F26716"/>
    <w:rsid w:val="00F313D8"/>
    <w:rsid w:val="00F330BA"/>
    <w:rsid w:val="00F64A72"/>
    <w:rsid w:val="00F74841"/>
    <w:rsid w:val="00FA66F7"/>
    <w:rsid w:val="00FB674B"/>
    <w:rsid w:val="00FC176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5A1B7"/>
  <w15:docId w15:val="{3B041F5B-2D0A-416F-8967-E1AD2B42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347F"/>
    <w:rPr>
      <w:color w:val="0563C1" w:themeColor="hyperlink"/>
      <w:u w:val="single"/>
    </w:rPr>
  </w:style>
  <w:style w:type="paragraph" w:customStyle="1" w:styleId="Zwykytekst1">
    <w:name w:val="Zwykły tekst1"/>
    <w:basedOn w:val="Normalny"/>
    <w:rsid w:val="00436CEA"/>
    <w:pPr>
      <w:suppressAutoHyphens/>
      <w:spacing w:after="0" w:line="100" w:lineRule="atLeast"/>
    </w:pPr>
    <w:rPr>
      <w:rFonts w:ascii="Cambria" w:eastAsia="Arial Unicode MS" w:hAnsi="Cambria" w:cs="Times New Roman"/>
      <w:sz w:val="21"/>
      <w:szCs w:val="21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1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F35F4"/>
    <w:pPr>
      <w:ind w:left="720"/>
      <w:contextualSpacing/>
    </w:pPr>
  </w:style>
  <w:style w:type="paragraph" w:customStyle="1" w:styleId="PKTpunkt">
    <w:name w:val="PKT – punkt"/>
    <w:uiPriority w:val="13"/>
    <w:qFormat/>
    <w:rsid w:val="007B23A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97D5D"/>
    <w:pPr>
      <w:suppressAutoHyphens/>
      <w:spacing w:line="256" w:lineRule="auto"/>
      <w:ind w:left="720"/>
    </w:pPr>
    <w:rPr>
      <w:rFonts w:ascii="Calibri" w:eastAsia="Lucida Sans Unicode" w:hAnsi="Calibri" w:cs="Calibri"/>
      <w:kern w:val="1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D27C5A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7C5A"/>
    <w:rPr>
      <w:rFonts w:ascii="Calibri" w:hAnsi="Calibri" w:cs="Calibri"/>
    </w:rPr>
  </w:style>
  <w:style w:type="character" w:customStyle="1" w:styleId="highlight-disabled">
    <w:name w:val="highlight-disabled"/>
    <w:rsid w:val="002D45B5"/>
  </w:style>
  <w:style w:type="character" w:styleId="Pogrubienie">
    <w:name w:val="Strong"/>
    <w:uiPriority w:val="22"/>
    <w:qFormat/>
    <w:rsid w:val="00CF4B2A"/>
    <w:rPr>
      <w:b/>
      <w:bCs/>
    </w:rPr>
  </w:style>
  <w:style w:type="paragraph" w:styleId="Tekstprzypisudolnego">
    <w:name w:val="footnote text"/>
    <w:aliases w:val="Znak Znak1,Tekst przypisu dolnego-poligrafia,Znak,ПГП Сноска"/>
    <w:basedOn w:val="Normalny"/>
    <w:link w:val="TekstprzypisudolnegoZnak"/>
    <w:uiPriority w:val="99"/>
    <w:unhideWhenUsed/>
    <w:rsid w:val="00AC08B8"/>
    <w:pPr>
      <w:spacing w:after="-1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Znak Znak1 Znak,Tekst przypisu dolnego-poligrafia Znak,Znak Znak,ПГП Сноска Znak"/>
    <w:basedOn w:val="Domylnaczcionkaakapitu"/>
    <w:link w:val="Tekstprzypisudolnego"/>
    <w:uiPriority w:val="99"/>
    <w:rsid w:val="00AC08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C08B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C08B8"/>
  </w:style>
  <w:style w:type="paragraph" w:styleId="Nagwek">
    <w:name w:val="header"/>
    <w:basedOn w:val="Normalny"/>
    <w:link w:val="NagwekZnak"/>
    <w:uiPriority w:val="99"/>
    <w:unhideWhenUsed/>
    <w:rsid w:val="00274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86E"/>
  </w:style>
  <w:style w:type="paragraph" w:styleId="Stopka">
    <w:name w:val="footer"/>
    <w:basedOn w:val="Normalny"/>
    <w:link w:val="StopkaZnak"/>
    <w:uiPriority w:val="99"/>
    <w:unhideWhenUsed/>
    <w:rsid w:val="00274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AD14-D8A0-4CA2-A25A-AB44CEF4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Onikki-Górski</dc:creator>
  <cp:lastModifiedBy>Beata X</cp:lastModifiedBy>
  <cp:revision>7</cp:revision>
  <cp:lastPrinted>2019-08-07T11:36:00Z</cp:lastPrinted>
  <dcterms:created xsi:type="dcterms:W3CDTF">2020-03-18T14:18:00Z</dcterms:created>
  <dcterms:modified xsi:type="dcterms:W3CDTF">2020-03-18T14:23:00Z</dcterms:modified>
</cp:coreProperties>
</file>